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1A" w:rsidRDefault="00DF3E1A" w:rsidP="00DF3E1A">
      <w:pPr>
        <w:pStyle w:val="BodyText2"/>
        <w:keepNext/>
        <w:spacing w:after="240"/>
        <w:jc w:val="center"/>
        <w:rPr>
          <w:rFonts w:ascii="Arial" w:hAnsi="Arial" w:cs="Arial"/>
          <w:b/>
          <w:smallCaps/>
          <w:sz w:val="22"/>
          <w:szCs w:val="22"/>
        </w:rPr>
      </w:pPr>
      <w:bookmarkStart w:id="0" w:name="_GoBack"/>
      <w:bookmarkEnd w:id="0"/>
      <w:smartTag w:uri="urn:schemas-microsoft-com:office:smarttags" w:element="place">
        <w:smartTag w:uri="urn:schemas-microsoft-com:office:smarttags" w:element="PlaceName">
          <w:r w:rsidRPr="00DF3E1A">
            <w:rPr>
              <w:rFonts w:ascii="Arial" w:hAnsi="Arial" w:cs="Arial"/>
              <w:b/>
              <w:smallCaps/>
              <w:sz w:val="22"/>
              <w:szCs w:val="22"/>
            </w:rPr>
            <w:t>Nassau</w:t>
          </w:r>
        </w:smartTag>
        <w:r w:rsidRPr="00DF3E1A">
          <w:rPr>
            <w:rFonts w:ascii="Arial" w:hAnsi="Arial" w:cs="Arial"/>
            <w:b/>
            <w:smallCaps/>
            <w:sz w:val="22"/>
            <w:szCs w:val="22"/>
          </w:rPr>
          <w:t xml:space="preserve"> </w:t>
        </w:r>
        <w:smartTag w:uri="urn:schemas-microsoft-com:office:smarttags" w:element="PlaceType">
          <w:r w:rsidRPr="00DF3E1A">
            <w:rPr>
              <w:rFonts w:ascii="Arial" w:hAnsi="Arial" w:cs="Arial"/>
              <w:b/>
              <w:smallCaps/>
              <w:sz w:val="22"/>
              <w:szCs w:val="22"/>
            </w:rPr>
            <w:t>County</w:t>
          </w:r>
        </w:smartTag>
      </w:smartTag>
      <w:r w:rsidRPr="00DF3E1A">
        <w:rPr>
          <w:rFonts w:ascii="Arial" w:hAnsi="Arial" w:cs="Arial"/>
          <w:b/>
          <w:smallCaps/>
          <w:sz w:val="22"/>
          <w:szCs w:val="22"/>
        </w:rPr>
        <w:t xml:space="preserve"> Assessment Review Commission</w:t>
      </w:r>
    </w:p>
    <w:p w:rsidR="00A54AF6" w:rsidRPr="00DF3E1A" w:rsidRDefault="00DF3E1A" w:rsidP="00DF3E1A">
      <w:pPr>
        <w:pStyle w:val="BodyText2"/>
        <w:keepNext/>
        <w:spacing w:after="240"/>
        <w:jc w:val="center"/>
        <w:rPr>
          <w:rFonts w:ascii="Arial" w:hAnsi="Arial" w:cs="Arial"/>
          <w:b/>
          <w:bCs/>
          <w:sz w:val="24"/>
          <w:szCs w:val="24"/>
        </w:rPr>
      </w:pPr>
      <w:r w:rsidRPr="00DF3E1A">
        <w:rPr>
          <w:rFonts w:ascii="Arial" w:hAnsi="Arial" w:cs="Arial"/>
          <w:b/>
          <w:sz w:val="24"/>
          <w:szCs w:val="24"/>
        </w:rPr>
        <w:t xml:space="preserve">Response to </w:t>
      </w:r>
      <w:r>
        <w:rPr>
          <w:rFonts w:ascii="Arial" w:hAnsi="Arial" w:cs="Arial"/>
          <w:b/>
          <w:sz w:val="24"/>
          <w:szCs w:val="24"/>
        </w:rPr>
        <w:t>Request f</w:t>
      </w:r>
      <w:r w:rsidRPr="00DF3E1A">
        <w:rPr>
          <w:rFonts w:ascii="Arial" w:hAnsi="Arial" w:cs="Arial"/>
          <w:b/>
          <w:sz w:val="24"/>
          <w:szCs w:val="24"/>
        </w:rPr>
        <w:t>or</w:t>
      </w:r>
      <w:r>
        <w:rPr>
          <w:rFonts w:ascii="Arial" w:hAnsi="Arial" w:cs="Arial"/>
          <w:b/>
          <w:sz w:val="24"/>
          <w:szCs w:val="24"/>
        </w:rPr>
        <w:t xml:space="preserve"> </w:t>
      </w:r>
      <w:r w:rsidRPr="00DF3E1A">
        <w:rPr>
          <w:rFonts w:ascii="Arial" w:hAnsi="Arial" w:cs="Arial"/>
          <w:b/>
          <w:sz w:val="24"/>
          <w:szCs w:val="24"/>
        </w:rPr>
        <w:t xml:space="preserve">Information </w:t>
      </w:r>
      <w:r w:rsidR="00CC257D">
        <w:rPr>
          <w:rFonts w:ascii="Arial" w:hAnsi="Arial" w:cs="Arial"/>
          <w:b/>
          <w:sz w:val="24"/>
          <w:szCs w:val="24"/>
        </w:rPr>
        <w:t>−</w:t>
      </w:r>
      <w:r w:rsidRPr="00DF3E1A">
        <w:rPr>
          <w:rFonts w:ascii="Arial" w:hAnsi="Arial" w:cs="Arial"/>
          <w:b/>
          <w:sz w:val="24"/>
          <w:szCs w:val="24"/>
        </w:rPr>
        <w:t xml:space="preserve"> </w:t>
      </w:r>
      <w:r>
        <w:rPr>
          <w:rFonts w:ascii="Arial" w:hAnsi="Arial" w:cs="Arial"/>
          <w:b/>
          <w:bCs/>
          <w:sz w:val="24"/>
          <w:szCs w:val="24"/>
        </w:rPr>
        <w:t>Instructions f</w:t>
      </w:r>
      <w:r w:rsidRPr="00DF3E1A">
        <w:rPr>
          <w:rFonts w:ascii="Arial" w:hAnsi="Arial" w:cs="Arial"/>
          <w:b/>
          <w:bCs/>
          <w:sz w:val="24"/>
          <w:szCs w:val="24"/>
        </w:rPr>
        <w:t xml:space="preserve">or </w:t>
      </w:r>
      <w:r>
        <w:rPr>
          <w:rFonts w:ascii="Arial" w:hAnsi="Arial" w:cs="Arial"/>
          <w:b/>
          <w:bCs/>
          <w:sz w:val="24"/>
          <w:szCs w:val="24"/>
        </w:rPr>
        <w:t xml:space="preserve">Form </w:t>
      </w:r>
      <w:r w:rsidR="00CC257D">
        <w:rPr>
          <w:rFonts w:ascii="Arial" w:hAnsi="Arial" w:cs="Arial"/>
          <w:b/>
          <w:bCs/>
          <w:sz w:val="24"/>
          <w:szCs w:val="24"/>
        </w:rPr>
        <w:t>AR20</w:t>
      </w:r>
      <w:r w:rsidR="004A14EA">
        <w:rPr>
          <w:rFonts w:ascii="Arial" w:hAnsi="Arial" w:cs="Arial"/>
          <w:b/>
          <w:bCs/>
          <w:sz w:val="24"/>
          <w:szCs w:val="24"/>
        </w:rPr>
        <w:t xml:space="preserve"> </w:t>
      </w:r>
      <w:r w:rsidR="004A14EA" w:rsidRPr="00CD27F9">
        <w:rPr>
          <w:rFonts w:ascii="Arial" w:hAnsi="Arial" w:cs="Arial"/>
          <w:bCs/>
          <w:sz w:val="18"/>
          <w:szCs w:val="18"/>
        </w:rPr>
        <w:t>(</w:t>
      </w:r>
      <w:r w:rsidR="00325F4C">
        <w:rPr>
          <w:rFonts w:ascii="Arial" w:hAnsi="Arial" w:cs="Arial"/>
          <w:bCs/>
          <w:sz w:val="18"/>
          <w:szCs w:val="18"/>
        </w:rPr>
        <w:t>201</w:t>
      </w:r>
      <w:r w:rsidR="001E2529">
        <w:rPr>
          <w:rFonts w:ascii="Arial" w:hAnsi="Arial" w:cs="Arial"/>
          <w:bCs/>
          <w:sz w:val="18"/>
          <w:szCs w:val="18"/>
        </w:rPr>
        <w:t>7</w:t>
      </w:r>
      <w:r w:rsidR="009B5331">
        <w:rPr>
          <w:rFonts w:ascii="Arial" w:hAnsi="Arial" w:cs="Arial"/>
          <w:bCs/>
          <w:sz w:val="18"/>
          <w:szCs w:val="18"/>
        </w:rPr>
        <w:t>-1</w:t>
      </w:r>
      <w:r w:rsidR="001E2529">
        <w:rPr>
          <w:rFonts w:ascii="Arial" w:hAnsi="Arial" w:cs="Arial"/>
          <w:bCs/>
          <w:sz w:val="18"/>
          <w:szCs w:val="18"/>
        </w:rPr>
        <w:t>8</w:t>
      </w:r>
      <w:r w:rsidR="00D9492C">
        <w:rPr>
          <w:rFonts w:ascii="Arial" w:hAnsi="Arial" w:cs="Arial"/>
          <w:bCs/>
          <w:sz w:val="18"/>
          <w:szCs w:val="18"/>
        </w:rPr>
        <w:t>)</w:t>
      </w:r>
    </w:p>
    <w:p w:rsidR="00A54AF6" w:rsidRPr="006A228A" w:rsidRDefault="009960C2" w:rsidP="00A54AF6">
      <w:pPr>
        <w:tabs>
          <w:tab w:val="left" w:pos="10350"/>
        </w:tabs>
        <w:spacing w:after="200"/>
        <w:jc w:val="both"/>
        <w:rPr>
          <w:b/>
          <w:bCs/>
          <w:kern w:val="16"/>
          <w:sz w:val="22"/>
          <w:szCs w:val="22"/>
        </w:rPr>
      </w:pPr>
      <w:r w:rsidRPr="006A228A">
        <w:rPr>
          <w:b/>
          <w:bCs/>
          <w:kern w:val="16"/>
          <w:sz w:val="22"/>
          <w:szCs w:val="22"/>
        </w:rPr>
        <w:t xml:space="preserve">Purpose of form: </w:t>
      </w:r>
      <w:r w:rsidR="00A54AF6" w:rsidRPr="006A228A">
        <w:rPr>
          <w:bCs/>
          <w:kern w:val="16"/>
          <w:sz w:val="22"/>
          <w:szCs w:val="22"/>
        </w:rPr>
        <w:t xml:space="preserve">The </w:t>
      </w:r>
      <w:r w:rsidR="00CC257D">
        <w:rPr>
          <w:bCs/>
          <w:kern w:val="16"/>
          <w:sz w:val="22"/>
          <w:szCs w:val="22"/>
        </w:rPr>
        <w:t>AR20</w:t>
      </w:r>
      <w:r w:rsidR="00A54AF6" w:rsidRPr="006A228A">
        <w:rPr>
          <w:bCs/>
          <w:kern w:val="16"/>
          <w:sz w:val="22"/>
          <w:szCs w:val="22"/>
        </w:rPr>
        <w:t xml:space="preserve"> is </w:t>
      </w:r>
      <w:r w:rsidR="0099425F">
        <w:rPr>
          <w:bCs/>
          <w:kern w:val="16"/>
          <w:sz w:val="22"/>
          <w:szCs w:val="22"/>
        </w:rPr>
        <w:t>a</w:t>
      </w:r>
      <w:r w:rsidR="00A54AF6" w:rsidRPr="006A228A">
        <w:rPr>
          <w:bCs/>
          <w:kern w:val="16"/>
          <w:sz w:val="22"/>
          <w:szCs w:val="22"/>
        </w:rPr>
        <w:t xml:space="preserve"> </w:t>
      </w:r>
      <w:r w:rsidRPr="006A228A">
        <w:rPr>
          <w:bCs/>
          <w:kern w:val="16"/>
          <w:sz w:val="22"/>
          <w:szCs w:val="22"/>
        </w:rPr>
        <w:t>cover page and checklist</w:t>
      </w:r>
      <w:r w:rsidR="0099425F">
        <w:rPr>
          <w:bCs/>
          <w:kern w:val="16"/>
          <w:sz w:val="22"/>
          <w:szCs w:val="22"/>
        </w:rPr>
        <w:t xml:space="preserve"> for</w:t>
      </w:r>
      <w:r w:rsidR="00A54AF6" w:rsidRPr="006A228A">
        <w:rPr>
          <w:bCs/>
          <w:kern w:val="16"/>
          <w:sz w:val="22"/>
          <w:szCs w:val="22"/>
        </w:rPr>
        <w:t xml:space="preserve"> submission of subject-</w:t>
      </w:r>
      <w:r w:rsidR="002610FA" w:rsidRPr="006A228A">
        <w:rPr>
          <w:bCs/>
          <w:kern w:val="16"/>
          <w:sz w:val="22"/>
          <w:szCs w:val="22"/>
        </w:rPr>
        <w:t xml:space="preserve">property </w:t>
      </w:r>
      <w:r w:rsidR="00A54AF6" w:rsidRPr="006A228A">
        <w:rPr>
          <w:bCs/>
          <w:kern w:val="16"/>
          <w:sz w:val="22"/>
          <w:szCs w:val="22"/>
        </w:rPr>
        <w:t>information</w:t>
      </w:r>
      <w:r w:rsidR="006A7B71" w:rsidRPr="006A228A">
        <w:rPr>
          <w:bCs/>
          <w:kern w:val="16"/>
          <w:sz w:val="22"/>
          <w:szCs w:val="22"/>
        </w:rPr>
        <w:t xml:space="preserve"> for commercial properties</w:t>
      </w:r>
      <w:r w:rsidR="00A54AF6" w:rsidRPr="006A228A">
        <w:rPr>
          <w:bCs/>
          <w:kern w:val="16"/>
          <w:sz w:val="22"/>
          <w:szCs w:val="22"/>
        </w:rPr>
        <w:t xml:space="preserve"> in response to</w:t>
      </w:r>
      <w:r w:rsidR="006A7B71" w:rsidRPr="006A228A">
        <w:rPr>
          <w:bCs/>
          <w:kern w:val="16"/>
          <w:sz w:val="22"/>
          <w:szCs w:val="22"/>
        </w:rPr>
        <w:t xml:space="preserve"> requests from </w:t>
      </w:r>
      <w:smartTag w:uri="urn:schemas-microsoft-com:office:smarttags" w:element="PersonName">
        <w:r w:rsidR="006A7B71" w:rsidRPr="006A228A">
          <w:rPr>
            <w:bCs/>
            <w:kern w:val="16"/>
            <w:sz w:val="22"/>
            <w:szCs w:val="22"/>
          </w:rPr>
          <w:t>ARC</w:t>
        </w:r>
      </w:smartTag>
      <w:r w:rsidR="006A7B71" w:rsidRPr="006A228A">
        <w:rPr>
          <w:bCs/>
          <w:kern w:val="16"/>
          <w:sz w:val="22"/>
          <w:szCs w:val="22"/>
        </w:rPr>
        <w:t xml:space="preserve"> – the Assessment Review Commission</w:t>
      </w:r>
      <w:r w:rsidR="005E42A4" w:rsidRPr="006A228A">
        <w:rPr>
          <w:bCs/>
          <w:kern w:val="16"/>
          <w:sz w:val="22"/>
          <w:szCs w:val="22"/>
        </w:rPr>
        <w:t>.</w:t>
      </w:r>
      <w:r w:rsidRPr="006A228A">
        <w:rPr>
          <w:bCs/>
          <w:kern w:val="16"/>
          <w:sz w:val="22"/>
          <w:szCs w:val="22"/>
        </w:rPr>
        <w:t xml:space="preserve"> It</w:t>
      </w:r>
      <w:r w:rsidR="006A7B71" w:rsidRPr="006A228A">
        <w:rPr>
          <w:bCs/>
          <w:kern w:val="16"/>
          <w:sz w:val="22"/>
          <w:szCs w:val="22"/>
        </w:rPr>
        <w:t xml:space="preserve"> </w:t>
      </w:r>
      <w:r w:rsidRPr="006A228A">
        <w:rPr>
          <w:bCs/>
          <w:kern w:val="16"/>
          <w:sz w:val="22"/>
          <w:szCs w:val="22"/>
        </w:rPr>
        <w:t>incorporates the que</w:t>
      </w:r>
      <w:r w:rsidR="0099425F">
        <w:rPr>
          <w:bCs/>
          <w:kern w:val="16"/>
          <w:sz w:val="22"/>
          <w:szCs w:val="22"/>
        </w:rPr>
        <w:t xml:space="preserve">stions from application form </w:t>
      </w:r>
      <w:r w:rsidR="00CA04D8">
        <w:rPr>
          <w:bCs/>
          <w:kern w:val="16"/>
          <w:sz w:val="22"/>
          <w:szCs w:val="22"/>
        </w:rPr>
        <w:t>AR</w:t>
      </w:r>
      <w:r w:rsidR="006A7B71" w:rsidRPr="006A228A">
        <w:rPr>
          <w:bCs/>
          <w:kern w:val="16"/>
          <w:sz w:val="22"/>
          <w:szCs w:val="22"/>
        </w:rPr>
        <w:t>2.</w:t>
      </w:r>
      <w:r w:rsidRPr="006A228A">
        <w:rPr>
          <w:bCs/>
          <w:kern w:val="16"/>
          <w:sz w:val="22"/>
          <w:szCs w:val="22"/>
        </w:rPr>
        <w:t xml:space="preserve"> </w:t>
      </w:r>
      <w:r w:rsidR="006A7B71" w:rsidRPr="006A228A">
        <w:rPr>
          <w:bCs/>
          <w:kern w:val="16"/>
          <w:sz w:val="22"/>
          <w:szCs w:val="22"/>
        </w:rPr>
        <w:t>T</w:t>
      </w:r>
      <w:r w:rsidR="006D2B51" w:rsidRPr="006A228A">
        <w:rPr>
          <w:bCs/>
          <w:kern w:val="16"/>
          <w:sz w:val="22"/>
          <w:szCs w:val="22"/>
        </w:rPr>
        <w:t>he answer</w:t>
      </w:r>
      <w:r w:rsidR="006A7B71" w:rsidRPr="006A228A">
        <w:rPr>
          <w:bCs/>
          <w:kern w:val="16"/>
          <w:sz w:val="22"/>
          <w:szCs w:val="22"/>
        </w:rPr>
        <w:t>s</w:t>
      </w:r>
      <w:r w:rsidR="006D2B51" w:rsidRPr="006A228A">
        <w:rPr>
          <w:bCs/>
          <w:kern w:val="16"/>
          <w:sz w:val="22"/>
          <w:szCs w:val="22"/>
        </w:rPr>
        <w:t xml:space="preserve"> to </w:t>
      </w:r>
      <w:r w:rsidR="006A7B71" w:rsidRPr="006A228A">
        <w:rPr>
          <w:bCs/>
          <w:kern w:val="16"/>
          <w:sz w:val="22"/>
          <w:szCs w:val="22"/>
        </w:rPr>
        <w:t>these questions</w:t>
      </w:r>
      <w:r w:rsidR="006D2B51" w:rsidRPr="006A228A">
        <w:rPr>
          <w:bCs/>
          <w:kern w:val="16"/>
          <w:sz w:val="22"/>
          <w:szCs w:val="22"/>
        </w:rPr>
        <w:t xml:space="preserve"> are</w:t>
      </w:r>
      <w:r w:rsidRPr="006A228A">
        <w:rPr>
          <w:bCs/>
          <w:kern w:val="16"/>
          <w:sz w:val="22"/>
          <w:szCs w:val="22"/>
        </w:rPr>
        <w:t xml:space="preserve"> required</w:t>
      </w:r>
      <w:r w:rsidR="006D2B51" w:rsidRPr="006A228A">
        <w:rPr>
          <w:bCs/>
          <w:kern w:val="16"/>
          <w:sz w:val="22"/>
          <w:szCs w:val="22"/>
        </w:rPr>
        <w:t xml:space="preserve"> as</w:t>
      </w:r>
      <w:r w:rsidRPr="006A228A">
        <w:rPr>
          <w:bCs/>
          <w:kern w:val="16"/>
          <w:sz w:val="22"/>
          <w:szCs w:val="22"/>
        </w:rPr>
        <w:t xml:space="preserve"> part of</w:t>
      </w:r>
      <w:r w:rsidR="006D2B51" w:rsidRPr="006A228A">
        <w:rPr>
          <w:bCs/>
          <w:kern w:val="16"/>
          <w:sz w:val="22"/>
          <w:szCs w:val="22"/>
        </w:rPr>
        <w:t xml:space="preserve"> your response to</w:t>
      </w:r>
      <w:r w:rsidRPr="006A228A">
        <w:rPr>
          <w:bCs/>
          <w:kern w:val="16"/>
          <w:sz w:val="22"/>
          <w:szCs w:val="22"/>
        </w:rPr>
        <w:t xml:space="preserve"> </w:t>
      </w:r>
      <w:smartTag w:uri="urn:schemas-microsoft-com:office:smarttags" w:element="PersonName">
        <w:r w:rsidRPr="006A228A">
          <w:rPr>
            <w:bCs/>
            <w:kern w:val="16"/>
            <w:sz w:val="22"/>
            <w:szCs w:val="22"/>
          </w:rPr>
          <w:t>ARC</w:t>
        </w:r>
      </w:smartTag>
      <w:r w:rsidRPr="006A228A">
        <w:rPr>
          <w:bCs/>
          <w:kern w:val="16"/>
          <w:sz w:val="22"/>
          <w:szCs w:val="22"/>
        </w:rPr>
        <w:t>’s standard request for information.</w:t>
      </w:r>
      <w:r w:rsidRPr="006A228A">
        <w:rPr>
          <w:b/>
          <w:bCs/>
          <w:kern w:val="16"/>
          <w:sz w:val="22"/>
          <w:szCs w:val="22"/>
        </w:rPr>
        <w:t xml:space="preserve">  </w:t>
      </w:r>
    </w:p>
    <w:p w:rsidR="00DF3E1A" w:rsidRDefault="00DF3E1A" w:rsidP="00A54AF6">
      <w:pPr>
        <w:tabs>
          <w:tab w:val="left" w:pos="10350"/>
        </w:tabs>
        <w:spacing w:after="200"/>
        <w:jc w:val="both"/>
        <w:rPr>
          <w:bCs/>
          <w:kern w:val="16"/>
          <w:sz w:val="22"/>
          <w:szCs w:val="22"/>
        </w:rPr>
      </w:pPr>
      <w:r w:rsidRPr="006A228A">
        <w:rPr>
          <w:b/>
          <w:bCs/>
          <w:kern w:val="16"/>
          <w:sz w:val="22"/>
          <w:szCs w:val="22"/>
        </w:rPr>
        <w:t xml:space="preserve">Schedule of information due dates:  </w:t>
      </w:r>
      <w:smartTag w:uri="urn:schemas-microsoft-com:office:smarttags" w:element="PersonName">
        <w:r w:rsidRPr="006A228A">
          <w:rPr>
            <w:bCs/>
            <w:kern w:val="16"/>
            <w:sz w:val="22"/>
            <w:szCs w:val="22"/>
          </w:rPr>
          <w:t>ARC</w:t>
        </w:r>
      </w:smartTag>
      <w:r w:rsidRPr="006A228A">
        <w:rPr>
          <w:bCs/>
          <w:kern w:val="16"/>
          <w:sz w:val="22"/>
          <w:szCs w:val="22"/>
        </w:rPr>
        <w:t xml:space="preserve"> has sent you a list of information due dates </w:t>
      </w:r>
      <w:r w:rsidR="0099425F">
        <w:rPr>
          <w:bCs/>
          <w:kern w:val="16"/>
          <w:sz w:val="22"/>
          <w:szCs w:val="22"/>
        </w:rPr>
        <w:t xml:space="preserve">and </w:t>
      </w:r>
      <w:r w:rsidRPr="006A228A">
        <w:rPr>
          <w:bCs/>
          <w:kern w:val="16"/>
          <w:sz w:val="22"/>
          <w:szCs w:val="22"/>
        </w:rPr>
        <w:t xml:space="preserve">conference dates.  </w:t>
      </w:r>
      <w:r w:rsidR="007E0E06" w:rsidRPr="006A228A">
        <w:rPr>
          <w:bCs/>
          <w:kern w:val="16"/>
          <w:sz w:val="22"/>
          <w:szCs w:val="22"/>
        </w:rPr>
        <w:t>Send the complete package of information for e</w:t>
      </w:r>
      <w:r w:rsidR="004A14EA" w:rsidRPr="006A228A">
        <w:rPr>
          <w:bCs/>
          <w:kern w:val="16"/>
          <w:sz w:val="22"/>
          <w:szCs w:val="22"/>
        </w:rPr>
        <w:t>ach case as early as possible before the</w:t>
      </w:r>
      <w:r w:rsidR="007E0E06" w:rsidRPr="006A228A">
        <w:rPr>
          <w:bCs/>
          <w:kern w:val="16"/>
          <w:sz w:val="22"/>
          <w:szCs w:val="22"/>
        </w:rPr>
        <w:t xml:space="preserve"> due date. Use the </w:t>
      </w:r>
      <w:r w:rsidR="00CC257D">
        <w:rPr>
          <w:bCs/>
          <w:kern w:val="16"/>
          <w:sz w:val="22"/>
          <w:szCs w:val="22"/>
        </w:rPr>
        <w:t>AR20</w:t>
      </w:r>
      <w:r w:rsidR="007E0E06" w:rsidRPr="006A228A">
        <w:rPr>
          <w:bCs/>
          <w:kern w:val="16"/>
          <w:sz w:val="22"/>
          <w:szCs w:val="22"/>
        </w:rPr>
        <w:t xml:space="preserve"> and these instructions to make sure the package is complete.  </w:t>
      </w:r>
      <w:r w:rsidR="007E0E06" w:rsidRPr="006A228A">
        <w:rPr>
          <w:b/>
          <w:bCs/>
          <w:kern w:val="16"/>
          <w:sz w:val="22"/>
          <w:szCs w:val="22"/>
        </w:rPr>
        <w:t>Do not send incomplete information</w:t>
      </w:r>
      <w:r w:rsidR="004E2E33">
        <w:rPr>
          <w:b/>
          <w:bCs/>
          <w:kern w:val="16"/>
          <w:sz w:val="22"/>
          <w:szCs w:val="22"/>
        </w:rPr>
        <w:t>.</w:t>
      </w:r>
      <w:r w:rsidR="007E0E06" w:rsidRPr="006A228A">
        <w:rPr>
          <w:bCs/>
          <w:kern w:val="16"/>
          <w:sz w:val="22"/>
          <w:szCs w:val="22"/>
        </w:rPr>
        <w:t xml:space="preserve"> </w:t>
      </w:r>
    </w:p>
    <w:p w:rsidR="00C36FFA" w:rsidRDefault="00C36FFA" w:rsidP="00A54AF6">
      <w:pPr>
        <w:tabs>
          <w:tab w:val="left" w:pos="10350"/>
        </w:tabs>
        <w:spacing w:after="200"/>
        <w:jc w:val="both"/>
        <w:rPr>
          <w:bCs/>
          <w:kern w:val="16"/>
          <w:sz w:val="22"/>
          <w:szCs w:val="22"/>
        </w:rPr>
      </w:pPr>
      <w:r w:rsidRPr="00C36FFA">
        <w:rPr>
          <w:b/>
          <w:bCs/>
          <w:kern w:val="16"/>
          <w:sz w:val="22"/>
          <w:szCs w:val="22"/>
        </w:rPr>
        <w:t>Duplicate filings</w:t>
      </w:r>
      <w:r w:rsidR="00FA2C00">
        <w:rPr>
          <w:b/>
          <w:bCs/>
          <w:kern w:val="16"/>
          <w:sz w:val="22"/>
          <w:szCs w:val="22"/>
        </w:rPr>
        <w:t>:</w:t>
      </w:r>
      <w:r>
        <w:rPr>
          <w:bCs/>
          <w:kern w:val="16"/>
          <w:sz w:val="22"/>
          <w:szCs w:val="22"/>
        </w:rPr>
        <w:t xml:space="preserve">  </w:t>
      </w:r>
      <w:r w:rsidRPr="006A228A">
        <w:rPr>
          <w:kern w:val="16"/>
          <w:sz w:val="22"/>
          <w:szCs w:val="22"/>
        </w:rPr>
        <w:t xml:space="preserve">If there are multiple applications for correction for the current year, all but one must be withdrawn before a settlement will be </w:t>
      </w:r>
      <w:r w:rsidR="0099425F">
        <w:rPr>
          <w:kern w:val="16"/>
          <w:sz w:val="22"/>
          <w:szCs w:val="22"/>
        </w:rPr>
        <w:t>offered</w:t>
      </w:r>
      <w:r w:rsidRPr="006A228A">
        <w:rPr>
          <w:kern w:val="16"/>
          <w:sz w:val="22"/>
          <w:szCs w:val="22"/>
        </w:rPr>
        <w:t>.</w:t>
      </w:r>
      <w:r w:rsidR="00ED2D8D">
        <w:rPr>
          <w:kern w:val="16"/>
          <w:sz w:val="22"/>
          <w:szCs w:val="22"/>
        </w:rPr>
        <w:t xml:space="preserve">  ARC has previously provided duplicate notification to all interested parties.</w:t>
      </w:r>
    </w:p>
    <w:p w:rsidR="00DF3E1A" w:rsidRPr="006A228A" w:rsidRDefault="00E307DB" w:rsidP="00E307DB">
      <w:pPr>
        <w:tabs>
          <w:tab w:val="left" w:pos="10350"/>
        </w:tabs>
        <w:spacing w:after="120"/>
        <w:jc w:val="both"/>
        <w:rPr>
          <w:rFonts w:ascii="Arial" w:hAnsi="Arial" w:cs="Arial"/>
          <w:b/>
          <w:bCs/>
          <w:kern w:val="16"/>
          <w:sz w:val="22"/>
          <w:szCs w:val="22"/>
          <w:u w:val="single"/>
        </w:rPr>
      </w:pPr>
      <w:r w:rsidRPr="006A228A">
        <w:rPr>
          <w:rFonts w:ascii="Arial" w:hAnsi="Arial" w:cs="Arial"/>
          <w:b/>
          <w:bCs/>
          <w:kern w:val="16"/>
          <w:sz w:val="22"/>
          <w:szCs w:val="22"/>
          <w:u w:val="single"/>
        </w:rPr>
        <w:t>Economic Unit Identification</w:t>
      </w:r>
    </w:p>
    <w:p w:rsidR="008D6FDF" w:rsidRDefault="00A54AF6" w:rsidP="00A54AF6">
      <w:pPr>
        <w:tabs>
          <w:tab w:val="left" w:pos="10350"/>
        </w:tabs>
        <w:spacing w:after="200"/>
        <w:jc w:val="both"/>
        <w:rPr>
          <w:kern w:val="18"/>
          <w:sz w:val="22"/>
          <w:szCs w:val="22"/>
        </w:rPr>
      </w:pPr>
      <w:r w:rsidRPr="006A228A">
        <w:rPr>
          <w:b/>
          <w:bCs/>
          <w:kern w:val="16"/>
          <w:sz w:val="22"/>
          <w:szCs w:val="22"/>
        </w:rPr>
        <w:t>Section, Block, Lot</w:t>
      </w:r>
      <w:r w:rsidR="004E2E33">
        <w:rPr>
          <w:b/>
          <w:bCs/>
          <w:kern w:val="16"/>
          <w:sz w:val="22"/>
          <w:szCs w:val="22"/>
        </w:rPr>
        <w:t xml:space="preserve">, </w:t>
      </w:r>
      <w:r w:rsidR="001E2529">
        <w:rPr>
          <w:b/>
          <w:bCs/>
          <w:kern w:val="16"/>
          <w:sz w:val="22"/>
          <w:szCs w:val="22"/>
        </w:rPr>
        <w:t>and Lot</w:t>
      </w:r>
      <w:r w:rsidR="004E2E33">
        <w:rPr>
          <w:b/>
          <w:bCs/>
          <w:kern w:val="16"/>
          <w:sz w:val="22"/>
          <w:szCs w:val="22"/>
        </w:rPr>
        <w:t xml:space="preserve"> Suffix</w:t>
      </w:r>
      <w:r w:rsidR="005E42A4" w:rsidRPr="006A228A">
        <w:rPr>
          <w:kern w:val="16"/>
          <w:sz w:val="22"/>
          <w:szCs w:val="22"/>
        </w:rPr>
        <w:t>:</w:t>
      </w:r>
      <w:r w:rsidR="007F0A74">
        <w:rPr>
          <w:kern w:val="16"/>
          <w:sz w:val="22"/>
          <w:szCs w:val="22"/>
        </w:rPr>
        <w:t xml:space="preserve"> </w:t>
      </w:r>
      <w:r w:rsidR="005E42A4" w:rsidRPr="006A228A">
        <w:rPr>
          <w:kern w:val="16"/>
          <w:sz w:val="22"/>
          <w:szCs w:val="22"/>
        </w:rPr>
        <w:t xml:space="preserve"> </w:t>
      </w:r>
      <w:r w:rsidR="007F0A74">
        <w:rPr>
          <w:kern w:val="16"/>
          <w:sz w:val="22"/>
          <w:szCs w:val="22"/>
        </w:rPr>
        <w:t>T</w:t>
      </w:r>
      <w:r w:rsidRPr="007F0A74">
        <w:rPr>
          <w:kern w:val="18"/>
          <w:sz w:val="22"/>
          <w:szCs w:val="22"/>
        </w:rPr>
        <w:t xml:space="preserve">hese numbers and letters, which identify </w:t>
      </w:r>
      <w:r w:rsidR="005E42A4" w:rsidRPr="007F0A74">
        <w:rPr>
          <w:kern w:val="18"/>
          <w:sz w:val="22"/>
          <w:szCs w:val="22"/>
        </w:rPr>
        <w:t>the</w:t>
      </w:r>
      <w:r w:rsidRPr="007F0A74">
        <w:rPr>
          <w:kern w:val="18"/>
          <w:sz w:val="22"/>
          <w:szCs w:val="22"/>
        </w:rPr>
        <w:t xml:space="preserve"> property on the county tax maps, appear on </w:t>
      </w:r>
      <w:r w:rsidR="005E42A4" w:rsidRPr="007F0A74">
        <w:rPr>
          <w:kern w:val="18"/>
          <w:sz w:val="22"/>
          <w:szCs w:val="22"/>
        </w:rPr>
        <w:t>the</w:t>
      </w:r>
      <w:r w:rsidRPr="007F0A74">
        <w:rPr>
          <w:kern w:val="18"/>
          <w:sz w:val="22"/>
          <w:szCs w:val="22"/>
        </w:rPr>
        <w:t xml:space="preserve"> assessment disclosure notice and tax bill. In some places they may be shown as one long number; you may list it that way.</w:t>
      </w:r>
      <w:r w:rsidR="004E2E33">
        <w:rPr>
          <w:kern w:val="18"/>
          <w:sz w:val="22"/>
          <w:szCs w:val="22"/>
        </w:rPr>
        <w:t xml:space="preserve"> The lot suffix is the last </w:t>
      </w:r>
      <w:r w:rsidR="008D6FDF">
        <w:rPr>
          <w:kern w:val="18"/>
          <w:sz w:val="22"/>
          <w:szCs w:val="22"/>
        </w:rPr>
        <w:t>digit in the parcel number and is</w:t>
      </w:r>
      <w:r w:rsidR="004E2E33">
        <w:rPr>
          <w:kern w:val="18"/>
          <w:sz w:val="22"/>
          <w:szCs w:val="22"/>
        </w:rPr>
        <w:t xml:space="preserve"> usually 0, A or B;</w:t>
      </w:r>
      <w:r w:rsidR="008D6FDF">
        <w:rPr>
          <w:kern w:val="18"/>
          <w:sz w:val="22"/>
          <w:szCs w:val="22"/>
        </w:rPr>
        <w:t xml:space="preserve"> except </w:t>
      </w:r>
      <w:r w:rsidR="004E2E33">
        <w:rPr>
          <w:kern w:val="18"/>
          <w:sz w:val="22"/>
          <w:szCs w:val="22"/>
        </w:rPr>
        <w:t>for condominiums</w:t>
      </w:r>
      <w:r w:rsidR="008D6FDF">
        <w:rPr>
          <w:kern w:val="18"/>
          <w:sz w:val="22"/>
          <w:szCs w:val="22"/>
        </w:rPr>
        <w:t xml:space="preserve"> where</w:t>
      </w:r>
      <w:r w:rsidR="004E2E33">
        <w:rPr>
          <w:kern w:val="18"/>
          <w:sz w:val="22"/>
          <w:szCs w:val="22"/>
        </w:rPr>
        <w:t xml:space="preserve"> it is always U.</w:t>
      </w:r>
      <w:r w:rsidRPr="007F0A74">
        <w:rPr>
          <w:kern w:val="18"/>
          <w:sz w:val="22"/>
          <w:szCs w:val="22"/>
        </w:rPr>
        <w:t xml:space="preserve"> </w:t>
      </w:r>
    </w:p>
    <w:p w:rsidR="004A14EA" w:rsidRPr="006A228A" w:rsidRDefault="00A54AF6" w:rsidP="00A54AF6">
      <w:pPr>
        <w:tabs>
          <w:tab w:val="left" w:pos="10350"/>
        </w:tabs>
        <w:spacing w:after="200"/>
        <w:jc w:val="both"/>
        <w:rPr>
          <w:kern w:val="16"/>
          <w:sz w:val="22"/>
          <w:szCs w:val="22"/>
        </w:rPr>
      </w:pPr>
      <w:r w:rsidRPr="007F0A74">
        <w:rPr>
          <w:kern w:val="18"/>
          <w:sz w:val="22"/>
          <w:szCs w:val="22"/>
        </w:rPr>
        <w:t xml:space="preserve">If </w:t>
      </w:r>
      <w:r w:rsidR="005E42A4" w:rsidRPr="007F0A74">
        <w:rPr>
          <w:kern w:val="18"/>
          <w:sz w:val="22"/>
          <w:szCs w:val="22"/>
        </w:rPr>
        <w:t>the</w:t>
      </w:r>
      <w:r w:rsidRPr="007F0A74">
        <w:rPr>
          <w:kern w:val="18"/>
          <w:sz w:val="22"/>
          <w:szCs w:val="22"/>
        </w:rPr>
        <w:t xml:space="preserve"> tax bill lists several lots that are part of a </w:t>
      </w:r>
      <w:r w:rsidRPr="007F0A74">
        <w:rPr>
          <w:i/>
          <w:kern w:val="18"/>
          <w:sz w:val="22"/>
          <w:szCs w:val="22"/>
        </w:rPr>
        <w:t>lot grouping</w:t>
      </w:r>
      <w:r w:rsidRPr="007F0A74">
        <w:rPr>
          <w:kern w:val="18"/>
          <w:sz w:val="22"/>
          <w:szCs w:val="22"/>
        </w:rPr>
        <w:t xml:space="preserve">, </w:t>
      </w:r>
      <w:r w:rsidRPr="007F0A74">
        <w:rPr>
          <w:kern w:val="18"/>
          <w:sz w:val="22"/>
          <w:szCs w:val="22"/>
          <w:u w:val="single"/>
        </w:rPr>
        <w:t>list only the first lot</w:t>
      </w:r>
      <w:r w:rsidRPr="007F0A74">
        <w:rPr>
          <w:kern w:val="18"/>
          <w:sz w:val="22"/>
          <w:szCs w:val="22"/>
        </w:rPr>
        <w:t>.</w:t>
      </w:r>
    </w:p>
    <w:p w:rsidR="00A54AF6" w:rsidRPr="006A228A" w:rsidRDefault="00A54AF6" w:rsidP="00A54AF6">
      <w:pPr>
        <w:tabs>
          <w:tab w:val="left" w:pos="10350"/>
        </w:tabs>
        <w:spacing w:after="200"/>
        <w:jc w:val="both"/>
        <w:rPr>
          <w:kern w:val="16"/>
          <w:sz w:val="22"/>
          <w:szCs w:val="22"/>
        </w:rPr>
      </w:pPr>
      <w:r w:rsidRPr="006A228A">
        <w:rPr>
          <w:kern w:val="16"/>
          <w:sz w:val="22"/>
          <w:szCs w:val="22"/>
        </w:rPr>
        <w:t xml:space="preserve">If </w:t>
      </w:r>
      <w:r w:rsidR="005E42A4" w:rsidRPr="006A228A">
        <w:rPr>
          <w:kern w:val="16"/>
          <w:sz w:val="22"/>
          <w:szCs w:val="22"/>
        </w:rPr>
        <w:t>the</w:t>
      </w:r>
      <w:r w:rsidRPr="006A228A">
        <w:rPr>
          <w:kern w:val="16"/>
          <w:sz w:val="22"/>
          <w:szCs w:val="22"/>
        </w:rPr>
        <w:t xml:space="preserve"> property consists of two or more separately assessed lots, where there are separate tax bills for each lot, </w:t>
      </w:r>
      <w:r w:rsidRPr="006A228A">
        <w:rPr>
          <w:kern w:val="16"/>
          <w:sz w:val="22"/>
          <w:szCs w:val="22"/>
          <w:u w:val="single"/>
        </w:rPr>
        <w:t>list all of the lots</w:t>
      </w:r>
      <w:r w:rsidRPr="006A228A">
        <w:rPr>
          <w:kern w:val="16"/>
          <w:sz w:val="22"/>
          <w:szCs w:val="22"/>
        </w:rPr>
        <w:t xml:space="preserve"> in </w:t>
      </w:r>
      <w:r w:rsidRPr="003E0926">
        <w:rPr>
          <w:b/>
          <w:kern w:val="16"/>
          <w:sz w:val="22"/>
          <w:szCs w:val="22"/>
        </w:rPr>
        <w:t>numerical order</w:t>
      </w:r>
      <w:r w:rsidRPr="006A228A">
        <w:rPr>
          <w:kern w:val="16"/>
          <w:sz w:val="22"/>
          <w:szCs w:val="22"/>
        </w:rPr>
        <w:t xml:space="preserve">. </w:t>
      </w:r>
      <w:r w:rsidR="006A7B71" w:rsidRPr="006A228A">
        <w:rPr>
          <w:kern w:val="16"/>
          <w:sz w:val="22"/>
          <w:szCs w:val="22"/>
        </w:rPr>
        <w:t>All of your answers to the questions on the form and other</w:t>
      </w:r>
      <w:r w:rsidRPr="006A228A">
        <w:rPr>
          <w:kern w:val="16"/>
          <w:sz w:val="22"/>
          <w:szCs w:val="22"/>
        </w:rPr>
        <w:t xml:space="preserve"> information</w:t>
      </w:r>
      <w:r w:rsidR="006A7B71" w:rsidRPr="006A228A">
        <w:rPr>
          <w:kern w:val="16"/>
          <w:sz w:val="22"/>
          <w:szCs w:val="22"/>
        </w:rPr>
        <w:t xml:space="preserve"> that you provide</w:t>
      </w:r>
      <w:r w:rsidRPr="006A228A">
        <w:rPr>
          <w:kern w:val="16"/>
          <w:sz w:val="22"/>
          <w:szCs w:val="22"/>
        </w:rPr>
        <w:t xml:space="preserve"> about </w:t>
      </w:r>
      <w:r w:rsidR="005E42A4" w:rsidRPr="006A228A">
        <w:rPr>
          <w:kern w:val="16"/>
          <w:sz w:val="22"/>
          <w:szCs w:val="22"/>
        </w:rPr>
        <w:t>the</w:t>
      </w:r>
      <w:r w:rsidR="006A7B71" w:rsidRPr="006A228A">
        <w:rPr>
          <w:kern w:val="16"/>
          <w:sz w:val="22"/>
          <w:szCs w:val="22"/>
        </w:rPr>
        <w:t xml:space="preserve"> property</w:t>
      </w:r>
      <w:r w:rsidRPr="006A228A">
        <w:rPr>
          <w:kern w:val="16"/>
          <w:sz w:val="22"/>
          <w:szCs w:val="22"/>
        </w:rPr>
        <w:t xml:space="preserve"> must </w:t>
      </w:r>
      <w:r w:rsidR="006A7B71" w:rsidRPr="006A228A">
        <w:rPr>
          <w:kern w:val="16"/>
          <w:sz w:val="22"/>
          <w:szCs w:val="22"/>
        </w:rPr>
        <w:t xml:space="preserve">be accurate for </w:t>
      </w:r>
      <w:r w:rsidRPr="006A228A">
        <w:rPr>
          <w:kern w:val="16"/>
          <w:sz w:val="22"/>
          <w:szCs w:val="22"/>
        </w:rPr>
        <w:t xml:space="preserve">the entire property </w:t>
      </w:r>
      <w:r w:rsidR="006A7B71" w:rsidRPr="006A228A">
        <w:rPr>
          <w:kern w:val="16"/>
          <w:sz w:val="22"/>
          <w:szCs w:val="22"/>
        </w:rPr>
        <w:t>described by</w:t>
      </w:r>
      <w:r w:rsidRPr="006A228A">
        <w:rPr>
          <w:kern w:val="16"/>
          <w:sz w:val="22"/>
          <w:szCs w:val="22"/>
        </w:rPr>
        <w:t xml:space="preserve"> the lots listed.</w:t>
      </w:r>
    </w:p>
    <w:p w:rsidR="00DF3E1A" w:rsidRPr="003E0926" w:rsidRDefault="007E0E06" w:rsidP="00A54AF6">
      <w:pPr>
        <w:tabs>
          <w:tab w:val="left" w:pos="10350"/>
        </w:tabs>
        <w:spacing w:after="200"/>
        <w:jc w:val="both"/>
        <w:rPr>
          <w:kern w:val="16"/>
          <w:sz w:val="22"/>
          <w:szCs w:val="22"/>
          <w:u w:val="single"/>
        </w:rPr>
      </w:pPr>
      <w:smartTag w:uri="urn:schemas-microsoft-com:office:smarttags" w:element="PersonName">
        <w:r w:rsidRPr="006A228A">
          <w:rPr>
            <w:b/>
            <w:kern w:val="16"/>
            <w:sz w:val="22"/>
            <w:szCs w:val="22"/>
          </w:rPr>
          <w:t>ARC</w:t>
        </w:r>
      </w:smartTag>
      <w:r w:rsidRPr="006A228A">
        <w:rPr>
          <w:b/>
          <w:kern w:val="16"/>
          <w:sz w:val="22"/>
          <w:szCs w:val="22"/>
        </w:rPr>
        <w:t xml:space="preserve"> economic</w:t>
      </w:r>
      <w:r w:rsidR="00BF4524" w:rsidRPr="006A228A">
        <w:rPr>
          <w:b/>
          <w:kern w:val="16"/>
          <w:sz w:val="22"/>
          <w:szCs w:val="22"/>
        </w:rPr>
        <w:t xml:space="preserve"> unit number</w:t>
      </w:r>
      <w:r w:rsidR="00BF4524" w:rsidRPr="006A228A">
        <w:rPr>
          <w:kern w:val="16"/>
          <w:sz w:val="22"/>
          <w:szCs w:val="22"/>
        </w:rPr>
        <w:t xml:space="preserve">:  This number appears under the heading “EUN” on </w:t>
      </w:r>
      <w:smartTag w:uri="urn:schemas-microsoft-com:office:smarttags" w:element="PersonName">
        <w:r w:rsidR="00BF4524" w:rsidRPr="006A228A">
          <w:rPr>
            <w:kern w:val="16"/>
            <w:sz w:val="22"/>
            <w:szCs w:val="22"/>
          </w:rPr>
          <w:t>ARC</w:t>
        </w:r>
      </w:smartTag>
      <w:r w:rsidR="00BF4524" w:rsidRPr="006A228A">
        <w:rPr>
          <w:kern w:val="16"/>
          <w:sz w:val="22"/>
          <w:szCs w:val="22"/>
        </w:rPr>
        <w:t xml:space="preserve">’s information request and conference schedule.  </w:t>
      </w:r>
      <w:smartTag w:uri="urn:schemas-microsoft-com:office:smarttags" w:element="PersonName">
        <w:r w:rsidR="00BF4524" w:rsidRPr="006A228A">
          <w:rPr>
            <w:kern w:val="16"/>
            <w:sz w:val="22"/>
            <w:szCs w:val="22"/>
          </w:rPr>
          <w:t>ARC</w:t>
        </w:r>
      </w:smartTag>
      <w:r w:rsidR="00BF4524" w:rsidRPr="006A228A">
        <w:rPr>
          <w:kern w:val="16"/>
          <w:sz w:val="22"/>
          <w:szCs w:val="22"/>
        </w:rPr>
        <w:t xml:space="preserve"> assigns an EUN to every protested lot. Tax lots that are used as a single economic unit are assigned the same number. Look at the schedule to see which lots </w:t>
      </w:r>
      <w:smartTag w:uri="urn:schemas-microsoft-com:office:smarttags" w:element="PersonName">
        <w:r w:rsidR="00BF4524" w:rsidRPr="006A228A">
          <w:rPr>
            <w:kern w:val="16"/>
            <w:sz w:val="22"/>
            <w:szCs w:val="22"/>
          </w:rPr>
          <w:t>ARC</w:t>
        </w:r>
      </w:smartTag>
      <w:r w:rsidR="00BF4524" w:rsidRPr="006A228A">
        <w:rPr>
          <w:kern w:val="16"/>
          <w:sz w:val="22"/>
          <w:szCs w:val="22"/>
        </w:rPr>
        <w:t xml:space="preserve"> has grouped together under the same EUN.  If </w:t>
      </w:r>
      <w:smartTag w:uri="urn:schemas-microsoft-com:office:smarttags" w:element="PersonName">
        <w:r w:rsidR="00BF4524" w:rsidRPr="006A228A">
          <w:rPr>
            <w:kern w:val="16"/>
            <w:sz w:val="22"/>
            <w:szCs w:val="22"/>
          </w:rPr>
          <w:t>ARC</w:t>
        </w:r>
      </w:smartTag>
      <w:r w:rsidR="00BF4524" w:rsidRPr="006A228A">
        <w:rPr>
          <w:kern w:val="16"/>
          <w:sz w:val="22"/>
          <w:szCs w:val="22"/>
        </w:rPr>
        <w:t xml:space="preserve">’s list omits some of the related lots or includes lots that are not owned and used in conjunction with the main lot, </w:t>
      </w:r>
      <w:r w:rsidR="00BF4524" w:rsidRPr="003E0926">
        <w:rPr>
          <w:kern w:val="16"/>
          <w:sz w:val="22"/>
          <w:szCs w:val="22"/>
          <w:u w:val="single"/>
        </w:rPr>
        <w:t xml:space="preserve">check the box to advise </w:t>
      </w:r>
      <w:smartTag w:uri="urn:schemas-microsoft-com:office:smarttags" w:element="PersonName">
        <w:r w:rsidR="00BF4524" w:rsidRPr="003E0926">
          <w:rPr>
            <w:kern w:val="16"/>
            <w:sz w:val="22"/>
            <w:szCs w:val="22"/>
            <w:u w:val="single"/>
          </w:rPr>
          <w:t>ARC</w:t>
        </w:r>
      </w:smartTag>
      <w:r w:rsidR="00BF4524" w:rsidRPr="003E0926">
        <w:rPr>
          <w:kern w:val="16"/>
          <w:sz w:val="22"/>
          <w:szCs w:val="22"/>
          <w:u w:val="single"/>
        </w:rPr>
        <w:t xml:space="preserve"> </w:t>
      </w:r>
      <w:r w:rsidR="009257BC" w:rsidRPr="003E0926">
        <w:rPr>
          <w:kern w:val="16"/>
          <w:sz w:val="22"/>
          <w:szCs w:val="22"/>
          <w:u w:val="single"/>
        </w:rPr>
        <w:t xml:space="preserve">that your list is not </w:t>
      </w:r>
      <w:r w:rsidR="0085348D" w:rsidRPr="003E0926">
        <w:rPr>
          <w:kern w:val="16"/>
          <w:sz w:val="22"/>
          <w:szCs w:val="22"/>
          <w:u w:val="single"/>
        </w:rPr>
        <w:t xml:space="preserve">the </w:t>
      </w:r>
      <w:r w:rsidR="009257BC" w:rsidRPr="003E0926">
        <w:rPr>
          <w:kern w:val="16"/>
          <w:sz w:val="22"/>
          <w:szCs w:val="22"/>
          <w:u w:val="single"/>
        </w:rPr>
        <w:t xml:space="preserve">same as </w:t>
      </w:r>
      <w:smartTag w:uri="urn:schemas-microsoft-com:office:smarttags" w:element="PersonName">
        <w:r w:rsidR="009257BC" w:rsidRPr="003E0926">
          <w:rPr>
            <w:kern w:val="16"/>
            <w:sz w:val="22"/>
            <w:szCs w:val="22"/>
            <w:u w:val="single"/>
          </w:rPr>
          <w:t>ARC</w:t>
        </w:r>
      </w:smartTag>
      <w:r w:rsidR="009257BC" w:rsidRPr="003E0926">
        <w:rPr>
          <w:kern w:val="16"/>
          <w:sz w:val="22"/>
          <w:szCs w:val="22"/>
          <w:u w:val="single"/>
        </w:rPr>
        <w:t xml:space="preserve">’s.  </w:t>
      </w:r>
    </w:p>
    <w:p w:rsidR="00CC257D" w:rsidRDefault="008D6FDF" w:rsidP="008D6FDF">
      <w:pPr>
        <w:tabs>
          <w:tab w:val="left" w:pos="10350"/>
        </w:tabs>
        <w:spacing w:after="200"/>
        <w:jc w:val="both"/>
        <w:rPr>
          <w:kern w:val="16"/>
          <w:sz w:val="22"/>
          <w:szCs w:val="22"/>
        </w:rPr>
      </w:pPr>
      <w:smartTag w:uri="urn:schemas-microsoft-com:office:smarttags" w:element="PersonName">
        <w:r w:rsidRPr="006A228A">
          <w:rPr>
            <w:b/>
            <w:kern w:val="16"/>
            <w:sz w:val="22"/>
            <w:szCs w:val="22"/>
          </w:rPr>
          <w:t>ARC</w:t>
        </w:r>
      </w:smartTag>
      <w:r w:rsidRPr="006A228A">
        <w:rPr>
          <w:b/>
          <w:kern w:val="16"/>
          <w:sz w:val="22"/>
          <w:szCs w:val="22"/>
        </w:rPr>
        <w:t xml:space="preserve"> </w:t>
      </w:r>
      <w:r w:rsidR="00CC257D">
        <w:rPr>
          <w:b/>
          <w:kern w:val="16"/>
          <w:sz w:val="22"/>
          <w:szCs w:val="22"/>
        </w:rPr>
        <w:t>information due</w:t>
      </w:r>
      <w:r w:rsidRPr="006A228A">
        <w:rPr>
          <w:b/>
          <w:kern w:val="16"/>
          <w:sz w:val="22"/>
          <w:szCs w:val="22"/>
        </w:rPr>
        <w:t xml:space="preserve"> date</w:t>
      </w:r>
      <w:r w:rsidRPr="006A228A">
        <w:rPr>
          <w:kern w:val="16"/>
          <w:sz w:val="22"/>
          <w:szCs w:val="22"/>
        </w:rPr>
        <w:t>:  Refer to the date on the schedule that has been sent to you.</w:t>
      </w:r>
    </w:p>
    <w:p w:rsidR="008D6FDF" w:rsidRPr="006A228A" w:rsidRDefault="00CC257D" w:rsidP="008D6FDF">
      <w:pPr>
        <w:tabs>
          <w:tab w:val="left" w:pos="10350"/>
        </w:tabs>
        <w:spacing w:after="200"/>
        <w:jc w:val="both"/>
        <w:rPr>
          <w:kern w:val="16"/>
          <w:sz w:val="22"/>
          <w:szCs w:val="22"/>
        </w:rPr>
      </w:pPr>
      <w:r w:rsidRPr="00CC257D">
        <w:rPr>
          <w:b/>
          <w:kern w:val="16"/>
          <w:sz w:val="22"/>
          <w:szCs w:val="22"/>
        </w:rPr>
        <w:t>Conference request.</w:t>
      </w:r>
      <w:r>
        <w:rPr>
          <w:kern w:val="16"/>
          <w:sz w:val="22"/>
          <w:szCs w:val="22"/>
        </w:rPr>
        <w:t xml:space="preserve">  </w:t>
      </w:r>
      <w:r w:rsidR="0099425F">
        <w:rPr>
          <w:kern w:val="16"/>
          <w:sz w:val="22"/>
          <w:szCs w:val="22"/>
        </w:rPr>
        <w:t xml:space="preserve">Check the appropriate box to indicate if </w:t>
      </w:r>
      <w:r w:rsidR="00B41131">
        <w:rPr>
          <w:kern w:val="16"/>
          <w:sz w:val="22"/>
          <w:szCs w:val="22"/>
        </w:rPr>
        <w:t xml:space="preserve">you will attend </w:t>
      </w:r>
      <w:r w:rsidR="0099425F">
        <w:rPr>
          <w:kern w:val="16"/>
          <w:sz w:val="22"/>
          <w:szCs w:val="22"/>
        </w:rPr>
        <w:t xml:space="preserve">a conference </w:t>
      </w:r>
      <w:r w:rsidR="00B41131">
        <w:rPr>
          <w:kern w:val="16"/>
          <w:sz w:val="22"/>
          <w:szCs w:val="22"/>
        </w:rPr>
        <w:t>if one is held</w:t>
      </w:r>
      <w:r w:rsidR="008D6FDF">
        <w:rPr>
          <w:kern w:val="16"/>
          <w:sz w:val="22"/>
          <w:szCs w:val="22"/>
        </w:rPr>
        <w:t xml:space="preserve">.  </w:t>
      </w:r>
      <w:r w:rsidR="00B41131">
        <w:rPr>
          <w:kern w:val="16"/>
          <w:sz w:val="22"/>
          <w:szCs w:val="22"/>
        </w:rPr>
        <w:t>No</w:t>
      </w:r>
      <w:r w:rsidR="00287EA8">
        <w:rPr>
          <w:kern w:val="16"/>
          <w:sz w:val="22"/>
          <w:szCs w:val="22"/>
        </w:rPr>
        <w:t xml:space="preserve"> conference will be </w:t>
      </w:r>
      <w:r w:rsidR="00B41131">
        <w:rPr>
          <w:kern w:val="16"/>
          <w:sz w:val="22"/>
          <w:szCs w:val="22"/>
        </w:rPr>
        <w:t>held</w:t>
      </w:r>
      <w:r w:rsidR="00287EA8">
        <w:rPr>
          <w:kern w:val="16"/>
          <w:sz w:val="22"/>
          <w:szCs w:val="22"/>
        </w:rPr>
        <w:t xml:space="preserve"> </w:t>
      </w:r>
      <w:r w:rsidR="00B41131">
        <w:rPr>
          <w:kern w:val="16"/>
          <w:sz w:val="22"/>
          <w:szCs w:val="22"/>
        </w:rPr>
        <w:t xml:space="preserve">unless </w:t>
      </w:r>
      <w:r w:rsidR="00287EA8">
        <w:rPr>
          <w:kern w:val="16"/>
          <w:sz w:val="22"/>
          <w:szCs w:val="22"/>
        </w:rPr>
        <w:t>you submit the AR20 and a complete</w:t>
      </w:r>
      <w:r w:rsidR="002B710E">
        <w:rPr>
          <w:kern w:val="16"/>
          <w:sz w:val="22"/>
          <w:szCs w:val="22"/>
        </w:rPr>
        <w:t xml:space="preserve"> </w:t>
      </w:r>
      <w:r w:rsidR="00287EA8">
        <w:rPr>
          <w:kern w:val="16"/>
          <w:sz w:val="22"/>
          <w:szCs w:val="22"/>
        </w:rPr>
        <w:t xml:space="preserve">information package by </w:t>
      </w:r>
      <w:r w:rsidR="00B41131">
        <w:rPr>
          <w:kern w:val="16"/>
          <w:sz w:val="22"/>
          <w:szCs w:val="22"/>
        </w:rPr>
        <w:t>the Information Due Date.</w:t>
      </w:r>
    </w:p>
    <w:p w:rsidR="00A54AF6" w:rsidRPr="006A228A" w:rsidRDefault="00A54AF6" w:rsidP="005E42A4">
      <w:pPr>
        <w:pStyle w:val="BodyText3"/>
        <w:spacing w:after="200"/>
        <w:jc w:val="both"/>
        <w:rPr>
          <w:kern w:val="16"/>
          <w:sz w:val="22"/>
          <w:szCs w:val="22"/>
        </w:rPr>
      </w:pPr>
      <w:r w:rsidRPr="006A228A">
        <w:rPr>
          <w:b/>
          <w:bCs/>
          <w:kern w:val="16"/>
          <w:sz w:val="22"/>
          <w:szCs w:val="22"/>
        </w:rPr>
        <w:t xml:space="preserve">Taxpayer-applicant’s name: </w:t>
      </w:r>
      <w:r w:rsidRPr="006A228A">
        <w:rPr>
          <w:kern w:val="16"/>
          <w:sz w:val="22"/>
          <w:szCs w:val="22"/>
        </w:rPr>
        <w:t xml:space="preserve">Write the full name of the </w:t>
      </w:r>
      <w:r w:rsidR="008D6FDF">
        <w:rPr>
          <w:kern w:val="16"/>
          <w:sz w:val="22"/>
          <w:szCs w:val="22"/>
        </w:rPr>
        <w:t xml:space="preserve">owner of record or other individual or entity </w:t>
      </w:r>
      <w:r w:rsidRPr="006A228A">
        <w:rPr>
          <w:kern w:val="16"/>
          <w:sz w:val="22"/>
          <w:szCs w:val="22"/>
        </w:rPr>
        <w:t xml:space="preserve">responsible for payment of the tax.  </w:t>
      </w:r>
    </w:p>
    <w:p w:rsidR="00A54AF6" w:rsidRPr="006A228A" w:rsidRDefault="00A54AF6" w:rsidP="00A54AF6">
      <w:pPr>
        <w:tabs>
          <w:tab w:val="left" w:pos="10224"/>
        </w:tabs>
        <w:spacing w:after="200"/>
        <w:jc w:val="both"/>
        <w:rPr>
          <w:kern w:val="16"/>
          <w:sz w:val="22"/>
          <w:szCs w:val="22"/>
        </w:rPr>
      </w:pPr>
      <w:r w:rsidRPr="006A228A">
        <w:rPr>
          <w:b/>
          <w:bCs/>
          <w:kern w:val="16"/>
          <w:sz w:val="22"/>
          <w:szCs w:val="22"/>
        </w:rPr>
        <w:t xml:space="preserve">Form: </w:t>
      </w:r>
      <w:r w:rsidR="007F0A74">
        <w:rPr>
          <w:b/>
          <w:bCs/>
          <w:kern w:val="16"/>
          <w:sz w:val="22"/>
          <w:szCs w:val="22"/>
        </w:rPr>
        <w:t xml:space="preserve"> </w:t>
      </w:r>
      <w:r w:rsidRPr="006A228A">
        <w:rPr>
          <w:kern w:val="16"/>
          <w:sz w:val="22"/>
          <w:szCs w:val="22"/>
        </w:rPr>
        <w:t>Check the appropriate box describing the type of applicant.</w:t>
      </w:r>
      <w:r w:rsidRPr="006A228A">
        <w:rPr>
          <w:b/>
          <w:bCs/>
          <w:kern w:val="16"/>
          <w:sz w:val="22"/>
          <w:szCs w:val="22"/>
        </w:rPr>
        <w:t xml:space="preserve"> </w:t>
      </w:r>
      <w:r w:rsidRPr="006A228A">
        <w:rPr>
          <w:kern w:val="16"/>
          <w:sz w:val="22"/>
          <w:szCs w:val="22"/>
        </w:rPr>
        <w:t xml:space="preserve">A publicly traded corporation has shares that are listed on an exchange or regularly traded over the counter.  </w:t>
      </w:r>
    </w:p>
    <w:p w:rsidR="00A54AF6" w:rsidRPr="006A228A" w:rsidRDefault="00A54AF6" w:rsidP="00A54AF6">
      <w:pPr>
        <w:tabs>
          <w:tab w:val="left" w:pos="10224"/>
        </w:tabs>
        <w:spacing w:after="200"/>
        <w:jc w:val="both"/>
        <w:rPr>
          <w:kern w:val="16"/>
          <w:sz w:val="22"/>
          <w:szCs w:val="22"/>
        </w:rPr>
      </w:pPr>
      <w:r w:rsidRPr="006A228A">
        <w:rPr>
          <w:b/>
          <w:bCs/>
          <w:kern w:val="16"/>
          <w:sz w:val="22"/>
          <w:szCs w:val="22"/>
        </w:rPr>
        <w:t>Relation to property</w:t>
      </w:r>
      <w:r w:rsidRPr="006A228A">
        <w:rPr>
          <w:kern w:val="16"/>
          <w:sz w:val="22"/>
          <w:szCs w:val="22"/>
        </w:rPr>
        <w:t xml:space="preserve">: Check the appropriate choice and, if “Other” describe the relationship. </w:t>
      </w:r>
    </w:p>
    <w:p w:rsidR="00A54AF6" w:rsidRDefault="00A54AF6" w:rsidP="00A54AF6">
      <w:pPr>
        <w:tabs>
          <w:tab w:val="left" w:pos="10224"/>
        </w:tabs>
        <w:spacing w:after="200"/>
        <w:jc w:val="both"/>
        <w:rPr>
          <w:kern w:val="16"/>
          <w:sz w:val="22"/>
          <w:szCs w:val="22"/>
        </w:rPr>
      </w:pPr>
      <w:r w:rsidRPr="006A228A">
        <w:rPr>
          <w:b/>
          <w:bCs/>
          <w:kern w:val="16"/>
          <w:sz w:val="22"/>
          <w:szCs w:val="22"/>
        </w:rPr>
        <w:t>Property owners:</w:t>
      </w:r>
      <w:r w:rsidRPr="006A228A">
        <w:rPr>
          <w:kern w:val="16"/>
          <w:sz w:val="22"/>
          <w:szCs w:val="22"/>
        </w:rPr>
        <w:t xml:space="preserve"> List the names of the owners of record other than the applicant.</w:t>
      </w:r>
    </w:p>
    <w:p w:rsidR="00D9492C" w:rsidRPr="006A228A" w:rsidRDefault="00D9492C" w:rsidP="00B41131">
      <w:pPr>
        <w:keepNext/>
        <w:tabs>
          <w:tab w:val="left" w:pos="6480"/>
          <w:tab w:val="left" w:pos="7200"/>
          <w:tab w:val="left" w:pos="7920"/>
          <w:tab w:val="left" w:pos="8640"/>
        </w:tabs>
        <w:spacing w:before="240" w:after="120"/>
        <w:jc w:val="both"/>
        <w:rPr>
          <w:rFonts w:ascii="Arial" w:hAnsi="Arial" w:cs="Arial"/>
          <w:b/>
          <w:bCs/>
          <w:kern w:val="16"/>
          <w:sz w:val="22"/>
          <w:szCs w:val="22"/>
          <w:u w:val="single"/>
        </w:rPr>
      </w:pPr>
      <w:r w:rsidRPr="006A228A">
        <w:rPr>
          <w:rFonts w:ascii="Arial" w:hAnsi="Arial" w:cs="Arial"/>
          <w:b/>
          <w:bCs/>
          <w:kern w:val="16"/>
          <w:sz w:val="22"/>
          <w:szCs w:val="22"/>
          <w:u w:val="single"/>
        </w:rPr>
        <w:lastRenderedPageBreak/>
        <w:t>Requested Assessments</w:t>
      </w:r>
    </w:p>
    <w:p w:rsidR="00D9492C" w:rsidRPr="006A228A" w:rsidRDefault="00D9492C" w:rsidP="00B41131">
      <w:pPr>
        <w:keepNext/>
        <w:tabs>
          <w:tab w:val="left" w:pos="6480"/>
          <w:tab w:val="left" w:pos="7200"/>
          <w:tab w:val="left" w:pos="7920"/>
          <w:tab w:val="left" w:pos="8640"/>
        </w:tabs>
        <w:spacing w:after="200"/>
        <w:jc w:val="both"/>
        <w:rPr>
          <w:kern w:val="16"/>
          <w:sz w:val="22"/>
          <w:szCs w:val="22"/>
        </w:rPr>
      </w:pPr>
      <w:r w:rsidRPr="006A228A">
        <w:rPr>
          <w:bCs/>
          <w:kern w:val="16"/>
          <w:sz w:val="22"/>
          <w:szCs w:val="22"/>
        </w:rPr>
        <w:t>The requests should be consistent with the analysis that will be presented at the conference. This information is provided only to facilitate the work of the Assessment Review Commission. The County will not deem it an admission against the taxpayer’s interest. For each year, or range of years, for which a reduction is requested, state the original assessed value and the requested assessed value.</w:t>
      </w:r>
      <w:r w:rsidRPr="006A228A">
        <w:rPr>
          <w:b/>
          <w:bCs/>
          <w:kern w:val="16"/>
          <w:sz w:val="22"/>
          <w:szCs w:val="22"/>
        </w:rPr>
        <w:t xml:space="preserve"> </w:t>
      </w:r>
      <w:r w:rsidRPr="006A228A">
        <w:rPr>
          <w:bCs/>
          <w:kern w:val="16"/>
          <w:sz w:val="22"/>
          <w:szCs w:val="22"/>
        </w:rPr>
        <w:t xml:space="preserve">You may also state the requested reduction in assessed value. </w:t>
      </w:r>
    </w:p>
    <w:p w:rsidR="00D9492C" w:rsidRPr="006A228A" w:rsidRDefault="00D9492C" w:rsidP="00D9492C">
      <w:pPr>
        <w:pStyle w:val="Heading5"/>
        <w:pBdr>
          <w:top w:val="none" w:sz="0" w:space="0" w:color="auto"/>
          <w:left w:val="none" w:sz="0" w:space="0" w:color="auto"/>
          <w:bottom w:val="none" w:sz="0" w:space="0" w:color="auto"/>
          <w:right w:val="none" w:sz="0" w:space="0" w:color="auto"/>
        </w:pBdr>
        <w:shd w:val="clear" w:color="auto" w:fill="auto"/>
        <w:tabs>
          <w:tab w:val="left" w:pos="10080"/>
        </w:tabs>
        <w:spacing w:before="240" w:after="120"/>
        <w:rPr>
          <w:kern w:val="16"/>
          <w:szCs w:val="22"/>
          <w:u w:val="single"/>
        </w:rPr>
      </w:pPr>
      <w:r w:rsidRPr="006A228A">
        <w:rPr>
          <w:kern w:val="16"/>
          <w:szCs w:val="22"/>
          <w:u w:val="single"/>
        </w:rPr>
        <w:t>Contact Information</w:t>
      </w:r>
    </w:p>
    <w:p w:rsidR="00D9492C" w:rsidRPr="006A228A" w:rsidRDefault="00D9492C" w:rsidP="00D9492C">
      <w:pPr>
        <w:pStyle w:val="Heading5"/>
        <w:pBdr>
          <w:top w:val="none" w:sz="0" w:space="0" w:color="auto"/>
          <w:left w:val="none" w:sz="0" w:space="0" w:color="auto"/>
          <w:bottom w:val="none" w:sz="0" w:space="0" w:color="auto"/>
          <w:right w:val="none" w:sz="0" w:space="0" w:color="auto"/>
        </w:pBdr>
        <w:shd w:val="clear" w:color="auto" w:fill="auto"/>
        <w:tabs>
          <w:tab w:val="left" w:pos="10080"/>
        </w:tabs>
        <w:spacing w:after="200"/>
        <w:rPr>
          <w:rFonts w:ascii="Times New Roman" w:hAnsi="Times New Roman"/>
          <w:b w:val="0"/>
          <w:kern w:val="16"/>
          <w:szCs w:val="22"/>
        </w:rPr>
      </w:pPr>
      <w:r w:rsidRPr="006A228A">
        <w:rPr>
          <w:rFonts w:ascii="Times New Roman" w:hAnsi="Times New Roman"/>
          <w:b w:val="0"/>
          <w:kern w:val="16"/>
          <w:szCs w:val="22"/>
        </w:rPr>
        <w:t>List the name of your law firm and the name of an individual to be contacted by ARC if there are questions about the information. Always provide a telephone number. Fax and e-mail are optional.  Also list your</w:t>
      </w:r>
      <w:r>
        <w:rPr>
          <w:rFonts w:ascii="Times New Roman" w:hAnsi="Times New Roman"/>
          <w:b w:val="0"/>
          <w:kern w:val="16"/>
          <w:szCs w:val="22"/>
        </w:rPr>
        <w:t xml:space="preserve"> firm’s</w:t>
      </w:r>
      <w:r w:rsidRPr="006A228A">
        <w:rPr>
          <w:rFonts w:ascii="Times New Roman" w:hAnsi="Times New Roman"/>
          <w:b w:val="0"/>
          <w:kern w:val="16"/>
          <w:szCs w:val="22"/>
        </w:rPr>
        <w:t xml:space="preserve"> </w:t>
      </w:r>
      <w:smartTag w:uri="urn:schemas-microsoft-com:office:smarttags" w:element="place">
        <w:smartTag w:uri="urn:schemas-microsoft-com:office:smarttags" w:element="PlaceName">
          <w:r w:rsidRPr="006A228A">
            <w:rPr>
              <w:rFonts w:ascii="Times New Roman" w:hAnsi="Times New Roman"/>
              <w:b w:val="0"/>
              <w:kern w:val="16"/>
              <w:szCs w:val="22"/>
            </w:rPr>
            <w:t>Nassau</w:t>
          </w:r>
        </w:smartTag>
        <w:r w:rsidRPr="006A228A">
          <w:rPr>
            <w:rFonts w:ascii="Times New Roman" w:hAnsi="Times New Roman"/>
            <w:b w:val="0"/>
            <w:kern w:val="16"/>
            <w:szCs w:val="22"/>
          </w:rPr>
          <w:t xml:space="preserve"> </w:t>
        </w:r>
        <w:smartTag w:uri="urn:schemas-microsoft-com:office:smarttags" w:element="PlaceType">
          <w:r w:rsidRPr="006A228A">
            <w:rPr>
              <w:rFonts w:ascii="Times New Roman" w:hAnsi="Times New Roman"/>
              <w:b w:val="0"/>
              <w:kern w:val="16"/>
              <w:szCs w:val="22"/>
            </w:rPr>
            <w:t>County</w:t>
          </w:r>
        </w:smartTag>
      </w:smartTag>
      <w:r w:rsidRPr="006A228A">
        <w:rPr>
          <w:rFonts w:ascii="Times New Roman" w:hAnsi="Times New Roman"/>
          <w:b w:val="0"/>
          <w:kern w:val="16"/>
          <w:szCs w:val="22"/>
        </w:rPr>
        <w:t xml:space="preserve"> number if one has been assigned.</w:t>
      </w:r>
    </w:p>
    <w:p w:rsidR="00E307DB" w:rsidRPr="006A228A" w:rsidRDefault="00A54AF6" w:rsidP="00686A23">
      <w:pPr>
        <w:spacing w:before="240" w:after="120"/>
        <w:jc w:val="both"/>
        <w:rPr>
          <w:b/>
          <w:bCs/>
          <w:kern w:val="16"/>
          <w:sz w:val="22"/>
          <w:szCs w:val="22"/>
        </w:rPr>
      </w:pPr>
      <w:r w:rsidRPr="006A228A">
        <w:rPr>
          <w:rFonts w:ascii="Arial" w:hAnsi="Arial" w:cs="Arial"/>
          <w:b/>
          <w:bCs/>
          <w:kern w:val="16"/>
          <w:sz w:val="22"/>
          <w:szCs w:val="22"/>
          <w:u w:val="single"/>
        </w:rPr>
        <w:t>Property Information</w:t>
      </w:r>
      <w:r w:rsidRPr="006A228A">
        <w:rPr>
          <w:b/>
          <w:bCs/>
          <w:kern w:val="16"/>
          <w:sz w:val="22"/>
          <w:szCs w:val="22"/>
        </w:rPr>
        <w:t xml:space="preserve"> </w:t>
      </w:r>
    </w:p>
    <w:p w:rsidR="00B41131" w:rsidRDefault="00B41131" w:rsidP="00A54AF6">
      <w:pPr>
        <w:spacing w:after="200"/>
        <w:jc w:val="both"/>
        <w:rPr>
          <w:bCs/>
          <w:kern w:val="16"/>
          <w:sz w:val="22"/>
          <w:szCs w:val="22"/>
        </w:rPr>
      </w:pPr>
      <w:r>
        <w:rPr>
          <w:bCs/>
          <w:kern w:val="16"/>
          <w:sz w:val="22"/>
          <w:szCs w:val="22"/>
        </w:rPr>
        <w:t xml:space="preserve">Answer the questions completely </w:t>
      </w:r>
      <w:r w:rsidR="00B476F1">
        <w:rPr>
          <w:bCs/>
          <w:kern w:val="16"/>
          <w:sz w:val="22"/>
          <w:szCs w:val="22"/>
        </w:rPr>
        <w:t>in</w:t>
      </w:r>
      <w:r>
        <w:rPr>
          <w:bCs/>
          <w:kern w:val="16"/>
          <w:sz w:val="22"/>
          <w:szCs w:val="22"/>
        </w:rPr>
        <w:t xml:space="preserve"> the AR20 form that you submit on or before the Information Due Date</w:t>
      </w:r>
      <w:r w:rsidR="00B476F1">
        <w:rPr>
          <w:bCs/>
          <w:kern w:val="16"/>
          <w:sz w:val="22"/>
          <w:szCs w:val="22"/>
        </w:rPr>
        <w:t>,</w:t>
      </w:r>
      <w:r>
        <w:rPr>
          <w:bCs/>
          <w:kern w:val="16"/>
          <w:sz w:val="22"/>
          <w:szCs w:val="22"/>
        </w:rPr>
        <w:t xml:space="preserve"> unless you answered the questions on form AR2 as originally submitted electronically via </w:t>
      </w:r>
      <w:r w:rsidRPr="00B476F1">
        <w:rPr>
          <w:bCs/>
          <w:i/>
          <w:kern w:val="16"/>
          <w:sz w:val="22"/>
          <w:szCs w:val="22"/>
        </w:rPr>
        <w:t>ARO</w:t>
      </w:r>
      <w:r w:rsidR="00B476F1">
        <w:rPr>
          <w:bCs/>
          <w:i/>
          <w:kern w:val="16"/>
          <w:sz w:val="22"/>
          <w:szCs w:val="22"/>
        </w:rPr>
        <w:t>W</w:t>
      </w:r>
      <w:r>
        <w:rPr>
          <w:bCs/>
          <w:kern w:val="16"/>
          <w:sz w:val="22"/>
          <w:szCs w:val="22"/>
        </w:rPr>
        <w:t xml:space="preserve">.  </w:t>
      </w:r>
    </w:p>
    <w:p w:rsidR="00A54AF6" w:rsidRPr="006A228A" w:rsidRDefault="009960C2" w:rsidP="00A54AF6">
      <w:pPr>
        <w:spacing w:after="200"/>
        <w:jc w:val="both"/>
        <w:rPr>
          <w:kern w:val="16"/>
          <w:sz w:val="22"/>
          <w:szCs w:val="22"/>
        </w:rPr>
      </w:pPr>
      <w:r w:rsidRPr="006A228A">
        <w:rPr>
          <w:bCs/>
          <w:kern w:val="16"/>
          <w:sz w:val="22"/>
          <w:szCs w:val="22"/>
        </w:rPr>
        <w:t xml:space="preserve">Answer the questions </w:t>
      </w:r>
      <w:r w:rsidR="00A54AF6" w:rsidRPr="006A228A">
        <w:rPr>
          <w:kern w:val="16"/>
          <w:sz w:val="22"/>
          <w:szCs w:val="22"/>
        </w:rPr>
        <w:t xml:space="preserve">from information supplied to you by the applicant. </w:t>
      </w:r>
      <w:r w:rsidR="00A54AF6" w:rsidRPr="003E0926">
        <w:rPr>
          <w:b/>
          <w:kern w:val="16"/>
          <w:sz w:val="22"/>
          <w:szCs w:val="22"/>
        </w:rPr>
        <w:t>Do not restate information from the County’s assessment records</w:t>
      </w:r>
      <w:r w:rsidR="00A54AF6" w:rsidRPr="006A228A">
        <w:rPr>
          <w:kern w:val="16"/>
          <w:sz w:val="22"/>
          <w:szCs w:val="22"/>
        </w:rPr>
        <w:t xml:space="preserve">. </w:t>
      </w:r>
      <w:r w:rsidR="00CA7BB3" w:rsidRPr="006A228A">
        <w:rPr>
          <w:kern w:val="16"/>
          <w:sz w:val="22"/>
          <w:szCs w:val="22"/>
        </w:rPr>
        <w:t xml:space="preserve">If the question calls for a yes or no answer, you must clearly check only one choice. </w:t>
      </w:r>
      <w:r w:rsidR="00A54AF6" w:rsidRPr="006A228A">
        <w:rPr>
          <w:kern w:val="16"/>
          <w:sz w:val="22"/>
          <w:szCs w:val="22"/>
        </w:rPr>
        <w:t>The questions apply to the entire property that is described by the tax lots listed.</w:t>
      </w:r>
      <w:r w:rsidR="00E307DB" w:rsidRPr="006A228A">
        <w:rPr>
          <w:kern w:val="16"/>
          <w:sz w:val="22"/>
          <w:szCs w:val="22"/>
        </w:rPr>
        <w:t xml:space="preserve"> </w:t>
      </w:r>
    </w:p>
    <w:p w:rsidR="00A54AF6" w:rsidRPr="006A228A" w:rsidRDefault="00A54AF6" w:rsidP="0083343F">
      <w:pPr>
        <w:spacing w:after="200"/>
        <w:jc w:val="both"/>
        <w:rPr>
          <w:kern w:val="16"/>
          <w:sz w:val="22"/>
          <w:szCs w:val="22"/>
        </w:rPr>
      </w:pPr>
      <w:r w:rsidRPr="006A228A">
        <w:rPr>
          <w:b/>
          <w:iCs/>
          <w:kern w:val="16"/>
          <w:sz w:val="22"/>
          <w:szCs w:val="22"/>
        </w:rPr>
        <w:t>Year acquired</w:t>
      </w:r>
      <w:r w:rsidRPr="006A228A">
        <w:rPr>
          <w:b/>
          <w:kern w:val="16"/>
          <w:sz w:val="22"/>
          <w:szCs w:val="22"/>
        </w:rPr>
        <w:t>:</w:t>
      </w:r>
      <w:r w:rsidRPr="006A228A">
        <w:rPr>
          <w:kern w:val="16"/>
          <w:sz w:val="22"/>
          <w:szCs w:val="22"/>
        </w:rPr>
        <w:t xml:space="preserve"> The year in which the taxpayer purchased the property. If the sale is within the year</w:t>
      </w:r>
      <w:r w:rsidR="005E42A4" w:rsidRPr="006A228A">
        <w:rPr>
          <w:kern w:val="16"/>
          <w:sz w:val="22"/>
          <w:szCs w:val="22"/>
        </w:rPr>
        <w:t>s under review or preceding two years</w:t>
      </w:r>
      <w:r w:rsidRPr="006A228A">
        <w:rPr>
          <w:kern w:val="16"/>
          <w:sz w:val="22"/>
          <w:szCs w:val="22"/>
        </w:rPr>
        <w:t xml:space="preserve">, attach a copy of the contract of sale and closing statement.  </w:t>
      </w:r>
      <w:r w:rsidR="00B41131">
        <w:rPr>
          <w:kern w:val="16"/>
          <w:sz w:val="22"/>
          <w:szCs w:val="22"/>
        </w:rPr>
        <w:t>If the applicant is a lessee, list the commencement date of the first lease for this property.</w:t>
      </w:r>
      <w:r w:rsidR="00C861E0">
        <w:rPr>
          <w:kern w:val="16"/>
          <w:sz w:val="22"/>
          <w:szCs w:val="22"/>
        </w:rPr>
        <w:t xml:space="preserve"> This </w:t>
      </w:r>
      <w:r w:rsidR="00EA23E0">
        <w:rPr>
          <w:kern w:val="16"/>
          <w:sz w:val="22"/>
          <w:szCs w:val="22"/>
        </w:rPr>
        <w:t>information may</w:t>
      </w:r>
      <w:r w:rsidR="00C861E0">
        <w:rPr>
          <w:kern w:val="16"/>
          <w:sz w:val="22"/>
          <w:szCs w:val="22"/>
        </w:rPr>
        <w:t xml:space="preserve"> be omitted if the acquisition occurred more than two years prior to the oldest year under review and prior to the beginning of any tax year covered by an open proceeding listed on the County records</w:t>
      </w:r>
    </w:p>
    <w:p w:rsidR="00A54AF6" w:rsidRPr="006A228A" w:rsidRDefault="00A54AF6" w:rsidP="00A54AF6">
      <w:pPr>
        <w:spacing w:after="200"/>
        <w:jc w:val="both"/>
        <w:rPr>
          <w:kern w:val="16"/>
          <w:sz w:val="22"/>
          <w:szCs w:val="22"/>
        </w:rPr>
      </w:pPr>
      <w:r w:rsidRPr="006A228A">
        <w:rPr>
          <w:b/>
          <w:iCs/>
          <w:kern w:val="16"/>
          <w:sz w:val="22"/>
          <w:szCs w:val="22"/>
        </w:rPr>
        <w:t>Price</w:t>
      </w:r>
      <w:r w:rsidRPr="006A228A">
        <w:rPr>
          <w:bCs/>
          <w:iCs/>
          <w:kern w:val="16"/>
          <w:sz w:val="22"/>
          <w:szCs w:val="22"/>
        </w:rPr>
        <w:t>:</w:t>
      </w:r>
      <w:r w:rsidRPr="006A228A">
        <w:rPr>
          <w:kern w:val="16"/>
          <w:sz w:val="22"/>
          <w:szCs w:val="22"/>
        </w:rPr>
        <w:t xml:space="preserve"> The amount paid for the property, including both cash and borrowed funds. If the taxpayer is a lessee, leave this blank unless there was a payment for assignment of the leasehold or a lump sum initial payment. </w:t>
      </w:r>
    </w:p>
    <w:p w:rsidR="00A54AF6" w:rsidRDefault="00A54AF6" w:rsidP="00A54AF6">
      <w:pPr>
        <w:spacing w:after="200"/>
        <w:jc w:val="both"/>
        <w:rPr>
          <w:kern w:val="16"/>
          <w:sz w:val="22"/>
          <w:szCs w:val="22"/>
        </w:rPr>
      </w:pPr>
      <w:r w:rsidRPr="006A228A">
        <w:rPr>
          <w:b/>
          <w:bCs/>
          <w:kern w:val="16"/>
          <w:sz w:val="22"/>
          <w:szCs w:val="22"/>
        </w:rPr>
        <w:t>Was this an arms-length sale?</w:t>
      </w:r>
      <w:r w:rsidRPr="006A228A">
        <w:rPr>
          <w:kern w:val="16"/>
          <w:sz w:val="22"/>
          <w:szCs w:val="22"/>
        </w:rPr>
        <w:t xml:space="preserve"> Answer Yes if no person or entity on either side of the transactions is connected to a person or entity on the other, either by a family or business relationship. If there is such a connection, answer No.  </w:t>
      </w:r>
    </w:p>
    <w:p w:rsidR="008D6FDF" w:rsidRPr="006A228A" w:rsidRDefault="008D6FDF" w:rsidP="008D6FDF">
      <w:pPr>
        <w:spacing w:after="200"/>
        <w:jc w:val="both"/>
        <w:rPr>
          <w:kern w:val="16"/>
          <w:sz w:val="22"/>
          <w:szCs w:val="22"/>
        </w:rPr>
      </w:pPr>
      <w:r>
        <w:rPr>
          <w:b/>
          <w:iCs/>
          <w:kern w:val="16"/>
          <w:sz w:val="22"/>
          <w:szCs w:val="22"/>
        </w:rPr>
        <w:t>Y</w:t>
      </w:r>
      <w:r w:rsidRPr="006A228A">
        <w:rPr>
          <w:b/>
          <w:iCs/>
          <w:kern w:val="16"/>
          <w:sz w:val="22"/>
          <w:szCs w:val="22"/>
        </w:rPr>
        <w:t>ear built:</w:t>
      </w:r>
      <w:r w:rsidRPr="006A228A">
        <w:rPr>
          <w:kern w:val="16"/>
          <w:sz w:val="22"/>
          <w:szCs w:val="22"/>
        </w:rPr>
        <w:t xml:space="preserve"> The approximate year in which the original main structure was built.</w:t>
      </w:r>
      <w:r w:rsidR="00C861E0">
        <w:rPr>
          <w:kern w:val="16"/>
          <w:sz w:val="22"/>
          <w:szCs w:val="22"/>
        </w:rPr>
        <w:t xml:space="preserve"> This information may be omitted if the building was constructed more than two years before the oldest year under review.</w:t>
      </w:r>
    </w:p>
    <w:p w:rsidR="00A54AF6" w:rsidRDefault="00A54AF6" w:rsidP="00A54AF6">
      <w:pPr>
        <w:spacing w:after="200"/>
        <w:jc w:val="both"/>
        <w:rPr>
          <w:kern w:val="16"/>
          <w:sz w:val="22"/>
          <w:szCs w:val="22"/>
        </w:rPr>
      </w:pPr>
      <w:r w:rsidRPr="006A228A">
        <w:rPr>
          <w:b/>
          <w:bCs/>
          <w:kern w:val="16"/>
          <w:sz w:val="22"/>
          <w:szCs w:val="22"/>
        </w:rPr>
        <w:t>Is the property offered for sale or under contract?</w:t>
      </w:r>
      <w:r w:rsidRPr="006A228A">
        <w:rPr>
          <w:kern w:val="16"/>
          <w:sz w:val="22"/>
          <w:szCs w:val="22"/>
        </w:rPr>
        <w:t xml:space="preserve"> Answer Yes if it is listed with a broker or has been advertised for sale during the past year or if there is a pending contract of sale. If so, list the asking or contract price.  If there is a listing agreement with a broker or signed contract of sale, attach a copy.</w:t>
      </w:r>
    </w:p>
    <w:p w:rsidR="008D6FDF" w:rsidRDefault="008D6FDF" w:rsidP="008D6FDF">
      <w:pPr>
        <w:spacing w:after="240"/>
        <w:jc w:val="both"/>
        <w:rPr>
          <w:kern w:val="16"/>
          <w:sz w:val="22"/>
          <w:szCs w:val="22"/>
        </w:rPr>
      </w:pPr>
      <w:r>
        <w:rPr>
          <w:b/>
          <w:bCs/>
          <w:kern w:val="16"/>
          <w:sz w:val="22"/>
          <w:szCs w:val="22"/>
        </w:rPr>
        <w:t>Has any construction or alteration been started or completed in the past 3 years</w:t>
      </w:r>
      <w:r w:rsidRPr="006A228A">
        <w:rPr>
          <w:b/>
          <w:bCs/>
          <w:kern w:val="16"/>
          <w:sz w:val="22"/>
          <w:szCs w:val="22"/>
        </w:rPr>
        <w:t xml:space="preserve">? </w:t>
      </w:r>
      <w:r w:rsidRPr="006A228A">
        <w:rPr>
          <w:kern w:val="16"/>
          <w:sz w:val="22"/>
          <w:szCs w:val="22"/>
        </w:rPr>
        <w:t xml:space="preserve">Answer Yes if there has been any new construction or structural alterations that require a permit, or if the owner has applied for a permit. Attach a schedule of the costs of the work as of the most recent </w:t>
      </w:r>
      <w:r w:rsidR="001422C4">
        <w:rPr>
          <w:kern w:val="16"/>
          <w:sz w:val="22"/>
          <w:szCs w:val="22"/>
        </w:rPr>
        <w:t xml:space="preserve">January </w:t>
      </w:r>
      <w:r w:rsidR="006E27F4">
        <w:rPr>
          <w:kern w:val="16"/>
          <w:sz w:val="22"/>
          <w:szCs w:val="22"/>
        </w:rPr>
        <w:t>2</w:t>
      </w:r>
      <w:r w:rsidRPr="006A228A">
        <w:rPr>
          <w:kern w:val="16"/>
          <w:sz w:val="22"/>
          <w:szCs w:val="22"/>
        </w:rPr>
        <w:t xml:space="preserve">, including financing, architect’s fees, insurance and permits, but excluding land acquisition costs. If there is a construction loan, most of this information may be provided by attaching a copy of the certification to draw down the loan closest in time to </w:t>
      </w:r>
      <w:r w:rsidR="001422C4">
        <w:rPr>
          <w:kern w:val="16"/>
          <w:sz w:val="22"/>
          <w:szCs w:val="22"/>
        </w:rPr>
        <w:t xml:space="preserve">January </w:t>
      </w:r>
      <w:r w:rsidR="006E27F4">
        <w:rPr>
          <w:kern w:val="16"/>
          <w:sz w:val="22"/>
          <w:szCs w:val="22"/>
        </w:rPr>
        <w:t>2</w:t>
      </w:r>
      <w:r w:rsidRPr="006A228A">
        <w:rPr>
          <w:kern w:val="16"/>
          <w:sz w:val="22"/>
          <w:szCs w:val="22"/>
        </w:rPr>
        <w:t xml:space="preserve">. Also attach a copy of the permit application or, if completed, the new certificate of occupancy. </w:t>
      </w:r>
    </w:p>
    <w:p w:rsidR="00715408" w:rsidRPr="006A228A" w:rsidRDefault="00715408" w:rsidP="008D6FDF">
      <w:pPr>
        <w:spacing w:after="240"/>
        <w:jc w:val="both"/>
        <w:rPr>
          <w:kern w:val="16"/>
          <w:sz w:val="22"/>
          <w:szCs w:val="22"/>
        </w:rPr>
      </w:pPr>
      <w:r w:rsidRPr="00715408">
        <w:rPr>
          <w:b/>
          <w:kern w:val="16"/>
          <w:sz w:val="22"/>
          <w:szCs w:val="22"/>
        </w:rPr>
        <w:t xml:space="preserve">Cost as of </w:t>
      </w:r>
      <w:r w:rsidR="001422C4">
        <w:rPr>
          <w:b/>
          <w:kern w:val="16"/>
          <w:sz w:val="22"/>
          <w:szCs w:val="22"/>
        </w:rPr>
        <w:t xml:space="preserve">January </w:t>
      </w:r>
      <w:r w:rsidR="006E27F4">
        <w:rPr>
          <w:b/>
          <w:kern w:val="16"/>
          <w:sz w:val="22"/>
          <w:szCs w:val="22"/>
        </w:rPr>
        <w:t>2</w:t>
      </w:r>
      <w:r w:rsidRPr="00715408">
        <w:rPr>
          <w:b/>
          <w:kern w:val="16"/>
          <w:sz w:val="22"/>
          <w:szCs w:val="22"/>
        </w:rPr>
        <w:t>.</w:t>
      </w:r>
      <w:r>
        <w:rPr>
          <w:kern w:val="16"/>
          <w:sz w:val="22"/>
          <w:szCs w:val="22"/>
        </w:rPr>
        <w:t xml:space="preserve">  Specify the total cost of any incomplete construction or construction completed within the past 3 years. Include all costs other than land acquisition costs.  Include costs incurred as of the </w:t>
      </w:r>
      <w:r w:rsidR="001422C4">
        <w:rPr>
          <w:kern w:val="16"/>
          <w:sz w:val="22"/>
          <w:szCs w:val="22"/>
        </w:rPr>
        <w:t xml:space="preserve">January </w:t>
      </w:r>
      <w:r w:rsidR="006E27F4">
        <w:rPr>
          <w:kern w:val="16"/>
          <w:sz w:val="22"/>
          <w:szCs w:val="22"/>
        </w:rPr>
        <w:t>2</w:t>
      </w:r>
      <w:r>
        <w:rPr>
          <w:kern w:val="16"/>
          <w:sz w:val="22"/>
          <w:szCs w:val="22"/>
        </w:rPr>
        <w:t xml:space="preserve"> in the year in which the application is made.</w:t>
      </w:r>
    </w:p>
    <w:p w:rsidR="00A54AF6" w:rsidRPr="006A228A" w:rsidRDefault="006D2B51" w:rsidP="00A54AF6">
      <w:pPr>
        <w:spacing w:after="200"/>
        <w:jc w:val="both"/>
        <w:rPr>
          <w:kern w:val="16"/>
          <w:sz w:val="22"/>
          <w:szCs w:val="22"/>
        </w:rPr>
      </w:pPr>
      <w:r w:rsidRPr="006A228A">
        <w:rPr>
          <w:b/>
          <w:bCs/>
          <w:kern w:val="16"/>
          <w:sz w:val="22"/>
          <w:szCs w:val="22"/>
        </w:rPr>
        <w:lastRenderedPageBreak/>
        <w:t>Has</w:t>
      </w:r>
      <w:r w:rsidR="00A54AF6" w:rsidRPr="006A228A">
        <w:rPr>
          <w:b/>
          <w:bCs/>
          <w:kern w:val="16"/>
          <w:sz w:val="22"/>
          <w:szCs w:val="22"/>
        </w:rPr>
        <w:t xml:space="preserve"> the rentable floor area</w:t>
      </w:r>
      <w:r w:rsidRPr="006A228A">
        <w:rPr>
          <w:b/>
          <w:bCs/>
          <w:kern w:val="16"/>
          <w:sz w:val="22"/>
          <w:szCs w:val="22"/>
        </w:rPr>
        <w:t xml:space="preserve"> been expanded</w:t>
      </w:r>
      <w:r w:rsidR="00A54AF6" w:rsidRPr="006A228A">
        <w:rPr>
          <w:b/>
          <w:bCs/>
          <w:kern w:val="16"/>
          <w:sz w:val="22"/>
          <w:szCs w:val="22"/>
        </w:rPr>
        <w:t xml:space="preserve">? </w:t>
      </w:r>
      <w:r w:rsidR="00A54AF6" w:rsidRPr="006A228A">
        <w:rPr>
          <w:kern w:val="16"/>
          <w:sz w:val="22"/>
          <w:szCs w:val="22"/>
        </w:rPr>
        <w:t>Answer Yes if</w:t>
      </w:r>
      <w:r w:rsidRPr="006A228A">
        <w:rPr>
          <w:kern w:val="16"/>
          <w:sz w:val="22"/>
          <w:szCs w:val="22"/>
        </w:rPr>
        <w:t>,</w:t>
      </w:r>
      <w:r w:rsidR="00A54AF6" w:rsidRPr="006A228A">
        <w:rPr>
          <w:kern w:val="16"/>
          <w:sz w:val="22"/>
          <w:szCs w:val="22"/>
        </w:rPr>
        <w:t xml:space="preserve"> during </w:t>
      </w:r>
      <w:r w:rsidR="009960C2" w:rsidRPr="006A228A">
        <w:rPr>
          <w:kern w:val="16"/>
          <w:sz w:val="22"/>
          <w:szCs w:val="22"/>
        </w:rPr>
        <w:t>the applicant’s</w:t>
      </w:r>
      <w:r w:rsidR="00A54AF6" w:rsidRPr="006A228A">
        <w:rPr>
          <w:kern w:val="16"/>
          <w:sz w:val="22"/>
          <w:szCs w:val="22"/>
        </w:rPr>
        <w:t xml:space="preserve"> possession of the property</w:t>
      </w:r>
      <w:r w:rsidRPr="006A228A">
        <w:rPr>
          <w:kern w:val="16"/>
          <w:sz w:val="22"/>
          <w:szCs w:val="22"/>
        </w:rPr>
        <w:t>,</w:t>
      </w:r>
      <w:r w:rsidR="00A54AF6" w:rsidRPr="006A228A">
        <w:rPr>
          <w:kern w:val="16"/>
          <w:sz w:val="22"/>
          <w:szCs w:val="22"/>
        </w:rPr>
        <w:t xml:space="preserve"> </w:t>
      </w:r>
      <w:r w:rsidR="009960C2" w:rsidRPr="006A228A">
        <w:rPr>
          <w:kern w:val="16"/>
          <w:sz w:val="22"/>
          <w:szCs w:val="22"/>
        </w:rPr>
        <w:t>there was construction work done which</w:t>
      </w:r>
      <w:r w:rsidR="00A54AF6" w:rsidRPr="006A228A">
        <w:rPr>
          <w:kern w:val="16"/>
          <w:sz w:val="22"/>
          <w:szCs w:val="22"/>
        </w:rPr>
        <w:t xml:space="preserve"> built a new structure on the property, expanded the size of the existing structures or converted areas that were not originally rentable space. Rentable space is enclosed floor area that may be used for apartments, offices, stores, manufacturing, storage or other uses for which the building may be occupied. It includes lobbies and common hallways, space used by the owner for his or her business or residence, and space that is vacant but available for use. It does not include parking, loading platforms, or space usable only for operation of the building</w:t>
      </w:r>
      <w:r w:rsidR="00CA7BB3" w:rsidRPr="006A228A">
        <w:rPr>
          <w:kern w:val="16"/>
          <w:sz w:val="22"/>
          <w:szCs w:val="22"/>
        </w:rPr>
        <w:t>.</w:t>
      </w:r>
    </w:p>
    <w:p w:rsidR="00A54AF6" w:rsidRPr="006A228A" w:rsidRDefault="00A54AF6" w:rsidP="00A54AF6">
      <w:pPr>
        <w:spacing w:after="200"/>
        <w:jc w:val="both"/>
        <w:rPr>
          <w:kern w:val="16"/>
          <w:sz w:val="22"/>
          <w:szCs w:val="22"/>
        </w:rPr>
      </w:pPr>
      <w:r w:rsidRPr="006A228A">
        <w:rPr>
          <w:b/>
          <w:bCs/>
          <w:kern w:val="16"/>
          <w:sz w:val="22"/>
          <w:szCs w:val="22"/>
        </w:rPr>
        <w:t>Is part of the property rented</w:t>
      </w:r>
      <w:r w:rsidR="008D6FDF">
        <w:rPr>
          <w:b/>
          <w:bCs/>
          <w:kern w:val="16"/>
          <w:sz w:val="22"/>
          <w:szCs w:val="22"/>
        </w:rPr>
        <w:t xml:space="preserve"> or offered for rent</w:t>
      </w:r>
      <w:r w:rsidRPr="006A228A">
        <w:rPr>
          <w:b/>
          <w:bCs/>
          <w:kern w:val="16"/>
          <w:sz w:val="22"/>
          <w:szCs w:val="22"/>
        </w:rPr>
        <w:t xml:space="preserve">? </w:t>
      </w:r>
      <w:r w:rsidRPr="006A228A">
        <w:rPr>
          <w:kern w:val="16"/>
          <w:sz w:val="22"/>
          <w:szCs w:val="22"/>
        </w:rPr>
        <w:t xml:space="preserve">Answer Yes if all or part of the property is rented or offered for rent by the owner or lessee.  Answer No if the property is occupied exclusively by the owner or related entities or individuals. </w:t>
      </w:r>
      <w:r w:rsidR="002B710E">
        <w:rPr>
          <w:kern w:val="16"/>
          <w:sz w:val="22"/>
          <w:szCs w:val="22"/>
        </w:rPr>
        <w:t xml:space="preserve">If the applicant is a lessee that occupies </w:t>
      </w:r>
      <w:r w:rsidR="002B710E" w:rsidRPr="006A228A">
        <w:rPr>
          <w:kern w:val="16"/>
          <w:sz w:val="22"/>
          <w:szCs w:val="22"/>
        </w:rPr>
        <w:t xml:space="preserve">the entire property </w:t>
      </w:r>
      <w:r w:rsidRPr="006A228A">
        <w:rPr>
          <w:kern w:val="16"/>
          <w:sz w:val="22"/>
          <w:szCs w:val="22"/>
        </w:rPr>
        <w:t>Answer</w:t>
      </w:r>
      <w:r w:rsidR="00BB2559">
        <w:rPr>
          <w:kern w:val="16"/>
          <w:sz w:val="22"/>
          <w:szCs w:val="22"/>
        </w:rPr>
        <w:t xml:space="preserve"> No</w:t>
      </w:r>
      <w:r w:rsidRPr="006A228A">
        <w:rPr>
          <w:kern w:val="16"/>
          <w:sz w:val="22"/>
          <w:szCs w:val="22"/>
        </w:rPr>
        <w:t>, but answer Yes if the applicant-lessee sublets space to other, unrelated occupants.</w:t>
      </w:r>
    </w:p>
    <w:p w:rsidR="00A54AF6" w:rsidRPr="006A228A" w:rsidRDefault="00A54AF6" w:rsidP="00A54AF6">
      <w:pPr>
        <w:spacing w:after="200"/>
        <w:jc w:val="both"/>
        <w:rPr>
          <w:kern w:val="16"/>
          <w:sz w:val="22"/>
          <w:szCs w:val="22"/>
        </w:rPr>
      </w:pPr>
      <w:r w:rsidRPr="006A228A">
        <w:rPr>
          <w:b/>
          <w:bCs/>
          <w:kern w:val="16"/>
          <w:sz w:val="22"/>
          <w:szCs w:val="22"/>
        </w:rPr>
        <w:t xml:space="preserve">Approximate number of tenants: </w:t>
      </w:r>
      <w:r w:rsidRPr="006A228A">
        <w:rPr>
          <w:kern w:val="16"/>
          <w:sz w:val="22"/>
          <w:szCs w:val="22"/>
        </w:rPr>
        <w:t>Indicate the number of ten</w:t>
      </w:r>
      <w:r w:rsidR="00CA7BB3" w:rsidRPr="006A228A">
        <w:rPr>
          <w:kern w:val="16"/>
          <w:sz w:val="22"/>
          <w:szCs w:val="22"/>
        </w:rPr>
        <w:t>ants of each type as of January of the current year</w:t>
      </w:r>
      <w:r w:rsidRPr="006A228A">
        <w:rPr>
          <w:kern w:val="16"/>
          <w:sz w:val="22"/>
          <w:szCs w:val="22"/>
        </w:rPr>
        <w:t>. A tenant is any entity or individual that occupi</w:t>
      </w:r>
      <w:r w:rsidR="00287EA8">
        <w:rPr>
          <w:kern w:val="16"/>
          <w:sz w:val="22"/>
          <w:szCs w:val="22"/>
        </w:rPr>
        <w:t xml:space="preserve">es space for rent, other than </w:t>
      </w:r>
      <w:r w:rsidRPr="006A228A">
        <w:rPr>
          <w:kern w:val="16"/>
          <w:sz w:val="22"/>
          <w:szCs w:val="22"/>
        </w:rPr>
        <w:t>an entity or individual related to the applicant-taxpayer. Include month-to</w:t>
      </w:r>
      <w:r w:rsidR="00B476F1">
        <w:rPr>
          <w:kern w:val="16"/>
          <w:sz w:val="22"/>
          <w:szCs w:val="22"/>
        </w:rPr>
        <w:t>-month tenants with no</w:t>
      </w:r>
      <w:r w:rsidRPr="006A228A">
        <w:rPr>
          <w:kern w:val="16"/>
          <w:sz w:val="22"/>
          <w:szCs w:val="22"/>
        </w:rPr>
        <w:t xml:space="preserve"> written lease. </w:t>
      </w:r>
    </w:p>
    <w:p w:rsidR="00A54AF6" w:rsidRPr="006A228A" w:rsidRDefault="00A54AF6" w:rsidP="00A54AF6">
      <w:pPr>
        <w:spacing w:after="240"/>
        <w:jc w:val="both"/>
        <w:rPr>
          <w:kern w:val="16"/>
          <w:sz w:val="22"/>
          <w:szCs w:val="22"/>
        </w:rPr>
      </w:pPr>
      <w:r w:rsidRPr="006A228A">
        <w:rPr>
          <w:b/>
          <w:bCs/>
          <w:kern w:val="16"/>
          <w:sz w:val="22"/>
          <w:szCs w:val="22"/>
        </w:rPr>
        <w:t>Is any commercial space leased for a term of a year or more?</w:t>
      </w:r>
      <w:r w:rsidRPr="006A228A">
        <w:rPr>
          <w:kern w:val="16"/>
          <w:sz w:val="22"/>
          <w:szCs w:val="22"/>
        </w:rPr>
        <w:t xml:space="preserve"> Answer Yes if any commercial tenant </w:t>
      </w:r>
      <w:r w:rsidR="002B710E">
        <w:rPr>
          <w:kern w:val="16"/>
          <w:sz w:val="22"/>
          <w:szCs w:val="22"/>
        </w:rPr>
        <w:t>has a written lease where the original term was one year or more</w:t>
      </w:r>
      <w:r w:rsidRPr="006A228A">
        <w:rPr>
          <w:kern w:val="16"/>
          <w:sz w:val="22"/>
          <w:szCs w:val="22"/>
        </w:rPr>
        <w:t xml:space="preserve">. </w:t>
      </w:r>
    </w:p>
    <w:p w:rsidR="00A54AF6" w:rsidRPr="006A228A" w:rsidRDefault="00A54AF6" w:rsidP="00F75ED0">
      <w:pPr>
        <w:pStyle w:val="Heading7"/>
        <w:keepNext w:val="0"/>
        <w:tabs>
          <w:tab w:val="clear" w:pos="9720"/>
          <w:tab w:val="clear" w:pos="10080"/>
          <w:tab w:val="clear" w:pos="10350"/>
        </w:tabs>
        <w:spacing w:after="240"/>
        <w:rPr>
          <w:b w:val="0"/>
          <w:bCs w:val="0"/>
          <w:kern w:val="16"/>
          <w:szCs w:val="22"/>
        </w:rPr>
      </w:pPr>
      <w:r w:rsidRPr="006A228A">
        <w:rPr>
          <w:kern w:val="16"/>
          <w:szCs w:val="22"/>
        </w:rPr>
        <w:t xml:space="preserve">Number of new leases in past 3 years: </w:t>
      </w:r>
      <w:r w:rsidRPr="006A228A">
        <w:rPr>
          <w:b w:val="0"/>
          <w:bCs w:val="0"/>
          <w:kern w:val="16"/>
          <w:szCs w:val="22"/>
        </w:rPr>
        <w:t xml:space="preserve">A new lease is one with a new tenant or with a tenant whose prior lease had expired and had no remaining options for renewal at a fixed amount. </w:t>
      </w:r>
    </w:p>
    <w:p w:rsidR="00A54AF6" w:rsidRPr="006A228A" w:rsidRDefault="00A54AF6" w:rsidP="00F75ED0">
      <w:pPr>
        <w:pStyle w:val="Heading7"/>
        <w:keepNext w:val="0"/>
        <w:tabs>
          <w:tab w:val="clear" w:pos="9720"/>
          <w:tab w:val="clear" w:pos="10080"/>
          <w:tab w:val="clear" w:pos="10350"/>
        </w:tabs>
        <w:spacing w:after="240"/>
        <w:rPr>
          <w:b w:val="0"/>
          <w:bCs w:val="0"/>
          <w:kern w:val="16"/>
          <w:szCs w:val="22"/>
        </w:rPr>
      </w:pPr>
      <w:r w:rsidRPr="006A228A">
        <w:rPr>
          <w:kern w:val="16"/>
          <w:szCs w:val="22"/>
        </w:rPr>
        <w:t>Is the property used by the taxpayer’s family or business?</w:t>
      </w:r>
      <w:r w:rsidR="007F0A74">
        <w:rPr>
          <w:kern w:val="16"/>
          <w:szCs w:val="22"/>
        </w:rPr>
        <w:t xml:space="preserve"> </w:t>
      </w:r>
      <w:r w:rsidRPr="006A228A">
        <w:rPr>
          <w:kern w:val="16"/>
          <w:szCs w:val="22"/>
        </w:rPr>
        <w:t xml:space="preserve"> </w:t>
      </w:r>
      <w:r w:rsidRPr="006A228A">
        <w:rPr>
          <w:b w:val="0"/>
          <w:bCs w:val="0"/>
          <w:kern w:val="16"/>
          <w:szCs w:val="22"/>
        </w:rPr>
        <w:t xml:space="preserve">Answer Yes if any part of the property is occupied by the </w:t>
      </w:r>
      <w:r w:rsidR="002B710E">
        <w:rPr>
          <w:b w:val="0"/>
          <w:bCs w:val="0"/>
          <w:kern w:val="16"/>
          <w:szCs w:val="22"/>
        </w:rPr>
        <w:t>owner or other taxpayer-applicant,</w:t>
      </w:r>
      <w:r w:rsidRPr="006A228A">
        <w:rPr>
          <w:b w:val="0"/>
          <w:bCs w:val="0"/>
          <w:kern w:val="16"/>
          <w:szCs w:val="22"/>
        </w:rPr>
        <w:t xml:space="preserve"> or by a family member or business owned by the applicant. </w:t>
      </w:r>
      <w:r w:rsidR="00C861E0">
        <w:rPr>
          <w:b w:val="0"/>
          <w:bCs w:val="0"/>
          <w:kern w:val="16"/>
          <w:szCs w:val="22"/>
        </w:rPr>
        <w:t xml:space="preserve">Provide the names of any related entities. </w:t>
      </w:r>
    </w:p>
    <w:p w:rsidR="00A54AF6" w:rsidRPr="006A228A" w:rsidRDefault="00A54AF6" w:rsidP="003A2512">
      <w:pPr>
        <w:spacing w:after="240"/>
        <w:jc w:val="both"/>
        <w:rPr>
          <w:kern w:val="16"/>
          <w:sz w:val="22"/>
          <w:szCs w:val="22"/>
        </w:rPr>
      </w:pPr>
      <w:r w:rsidRPr="006A228A">
        <w:rPr>
          <w:b/>
          <w:bCs/>
          <w:kern w:val="16"/>
          <w:sz w:val="22"/>
          <w:szCs w:val="22"/>
        </w:rPr>
        <w:t xml:space="preserve">Describe use by taxpayer, including any trade names: </w:t>
      </w:r>
      <w:r w:rsidRPr="006A228A">
        <w:rPr>
          <w:kern w:val="16"/>
          <w:sz w:val="22"/>
          <w:szCs w:val="22"/>
        </w:rPr>
        <w:t>If the answ</w:t>
      </w:r>
      <w:r w:rsidR="005E42A4" w:rsidRPr="006A228A">
        <w:rPr>
          <w:kern w:val="16"/>
          <w:sz w:val="22"/>
          <w:szCs w:val="22"/>
        </w:rPr>
        <w:t>er to the previous question is Y</w:t>
      </w:r>
      <w:r w:rsidRPr="006A228A">
        <w:rPr>
          <w:kern w:val="16"/>
          <w:sz w:val="22"/>
          <w:szCs w:val="22"/>
        </w:rPr>
        <w:t xml:space="preserve">es, </w:t>
      </w:r>
      <w:r w:rsidR="001B00E1">
        <w:rPr>
          <w:kern w:val="16"/>
          <w:sz w:val="22"/>
          <w:szCs w:val="22"/>
        </w:rPr>
        <w:t>describe the use</w:t>
      </w:r>
      <w:r w:rsidR="00E56B48">
        <w:rPr>
          <w:kern w:val="16"/>
          <w:sz w:val="22"/>
          <w:szCs w:val="22"/>
        </w:rPr>
        <w:t xml:space="preserve"> and </w:t>
      </w:r>
      <w:r w:rsidR="00C861E0">
        <w:rPr>
          <w:kern w:val="16"/>
          <w:sz w:val="22"/>
          <w:szCs w:val="22"/>
        </w:rPr>
        <w:t xml:space="preserve">the space occupied by the taxpayer or related entities. </w:t>
      </w:r>
      <w:r w:rsidR="001B00E1">
        <w:rPr>
          <w:kern w:val="16"/>
          <w:sz w:val="22"/>
          <w:szCs w:val="22"/>
        </w:rPr>
        <w:t>For example:</w:t>
      </w:r>
      <w:r w:rsidRPr="006A228A">
        <w:rPr>
          <w:kern w:val="16"/>
          <w:sz w:val="22"/>
          <w:szCs w:val="22"/>
        </w:rPr>
        <w:t xml:space="preserve"> “2,000 sq. ft. industrial space by related cleaning firm d/b/a Clean-Sweep.”</w:t>
      </w:r>
    </w:p>
    <w:p w:rsidR="00A54AF6" w:rsidRPr="006A228A" w:rsidRDefault="00A54AF6" w:rsidP="00A54AF6">
      <w:pPr>
        <w:pStyle w:val="Heading7"/>
        <w:tabs>
          <w:tab w:val="clear" w:pos="9720"/>
          <w:tab w:val="clear" w:pos="10080"/>
          <w:tab w:val="clear" w:pos="10350"/>
        </w:tabs>
        <w:spacing w:after="240"/>
        <w:rPr>
          <w:b w:val="0"/>
          <w:bCs w:val="0"/>
          <w:kern w:val="16"/>
          <w:szCs w:val="22"/>
        </w:rPr>
      </w:pPr>
      <w:r w:rsidRPr="006A228A">
        <w:rPr>
          <w:kern w:val="16"/>
          <w:szCs w:val="22"/>
        </w:rPr>
        <w:t xml:space="preserve">Is there a plan of correction of environmental contamination? </w:t>
      </w:r>
      <w:r w:rsidRPr="006A228A">
        <w:rPr>
          <w:b w:val="0"/>
          <w:bCs w:val="0"/>
          <w:kern w:val="16"/>
          <w:szCs w:val="22"/>
        </w:rPr>
        <w:t xml:space="preserve">If </w:t>
      </w:r>
      <w:r w:rsidR="005E42A4" w:rsidRPr="006A228A">
        <w:rPr>
          <w:b w:val="0"/>
          <w:bCs w:val="0"/>
          <w:kern w:val="16"/>
          <w:szCs w:val="22"/>
        </w:rPr>
        <w:t>the owner or other taxpayer</w:t>
      </w:r>
      <w:r w:rsidRPr="006A228A">
        <w:rPr>
          <w:b w:val="0"/>
          <w:bCs w:val="0"/>
          <w:kern w:val="16"/>
          <w:szCs w:val="22"/>
        </w:rPr>
        <w:t xml:space="preserve"> </w:t>
      </w:r>
      <w:r w:rsidR="005E42A4" w:rsidRPr="006A228A">
        <w:rPr>
          <w:b w:val="0"/>
          <w:bCs w:val="0"/>
          <w:kern w:val="16"/>
          <w:szCs w:val="22"/>
        </w:rPr>
        <w:t>has</w:t>
      </w:r>
      <w:r w:rsidRPr="006A228A">
        <w:rPr>
          <w:b w:val="0"/>
          <w:bCs w:val="0"/>
          <w:kern w:val="16"/>
          <w:szCs w:val="22"/>
        </w:rPr>
        <w:t xml:space="preserve"> hired consultants to recommend a plan to cure contamination, attach a copy of the report. Indicate which work has been completed. Attach contractor’s estimates for the work that </w:t>
      </w:r>
      <w:r w:rsidR="005E42A4" w:rsidRPr="006A228A">
        <w:rPr>
          <w:b w:val="0"/>
          <w:bCs w:val="0"/>
          <w:kern w:val="16"/>
          <w:szCs w:val="22"/>
        </w:rPr>
        <w:t>the owner</w:t>
      </w:r>
      <w:r w:rsidRPr="006A228A">
        <w:rPr>
          <w:b w:val="0"/>
          <w:bCs w:val="0"/>
          <w:kern w:val="16"/>
          <w:szCs w:val="22"/>
        </w:rPr>
        <w:t xml:space="preserve"> plan</w:t>
      </w:r>
      <w:r w:rsidR="005E42A4" w:rsidRPr="006A228A">
        <w:rPr>
          <w:b w:val="0"/>
          <w:bCs w:val="0"/>
          <w:kern w:val="16"/>
          <w:szCs w:val="22"/>
        </w:rPr>
        <w:t>s</w:t>
      </w:r>
      <w:r w:rsidRPr="006A228A">
        <w:rPr>
          <w:b w:val="0"/>
          <w:bCs w:val="0"/>
          <w:kern w:val="16"/>
          <w:szCs w:val="22"/>
        </w:rPr>
        <w:t xml:space="preserve"> to do but </w:t>
      </w:r>
      <w:r w:rsidR="005E42A4" w:rsidRPr="006A228A">
        <w:rPr>
          <w:b w:val="0"/>
          <w:bCs w:val="0"/>
          <w:kern w:val="16"/>
          <w:szCs w:val="22"/>
        </w:rPr>
        <w:t>has</w:t>
      </w:r>
      <w:r w:rsidRPr="006A228A">
        <w:rPr>
          <w:b w:val="0"/>
          <w:bCs w:val="0"/>
          <w:kern w:val="16"/>
          <w:szCs w:val="22"/>
        </w:rPr>
        <w:t xml:space="preserve"> not yet done. Indicate approximately when the work will be done. </w:t>
      </w:r>
    </w:p>
    <w:p w:rsidR="00A54AF6" w:rsidRDefault="00A54AF6" w:rsidP="00A54AF6">
      <w:pPr>
        <w:spacing w:after="240"/>
        <w:jc w:val="both"/>
        <w:rPr>
          <w:kern w:val="16"/>
          <w:sz w:val="22"/>
          <w:szCs w:val="22"/>
        </w:rPr>
      </w:pPr>
      <w:r w:rsidRPr="006A228A">
        <w:rPr>
          <w:b/>
          <w:bCs/>
          <w:kern w:val="16"/>
          <w:sz w:val="22"/>
          <w:szCs w:val="22"/>
        </w:rPr>
        <w:t xml:space="preserve">Structural defects or code violations? </w:t>
      </w:r>
      <w:r w:rsidRPr="006A228A">
        <w:rPr>
          <w:kern w:val="16"/>
          <w:sz w:val="22"/>
          <w:szCs w:val="22"/>
        </w:rPr>
        <w:t xml:space="preserve">Provide the same type of information as for environmental clean up if the building has deficiencies that must be corrected to comply with the local building code or to preserve its ability to serve for its current use. Include the need to replace major mechanical systems if </w:t>
      </w:r>
      <w:r w:rsidR="005E42A4" w:rsidRPr="006A228A">
        <w:rPr>
          <w:kern w:val="16"/>
          <w:sz w:val="22"/>
          <w:szCs w:val="22"/>
        </w:rPr>
        <w:t>the owner</w:t>
      </w:r>
      <w:r w:rsidRPr="006A228A">
        <w:rPr>
          <w:kern w:val="16"/>
          <w:sz w:val="22"/>
          <w:szCs w:val="22"/>
        </w:rPr>
        <w:t xml:space="preserve"> </w:t>
      </w:r>
      <w:r w:rsidR="005E42A4" w:rsidRPr="006A228A">
        <w:rPr>
          <w:kern w:val="16"/>
          <w:sz w:val="22"/>
          <w:szCs w:val="22"/>
        </w:rPr>
        <w:t>has</w:t>
      </w:r>
      <w:r w:rsidRPr="006A228A">
        <w:rPr>
          <w:kern w:val="16"/>
          <w:sz w:val="22"/>
          <w:szCs w:val="22"/>
        </w:rPr>
        <w:t xml:space="preserve"> definite plans for such work.</w:t>
      </w:r>
    </w:p>
    <w:p w:rsidR="00715408" w:rsidRPr="006D4B59" w:rsidRDefault="00715408" w:rsidP="00A54AF6">
      <w:pPr>
        <w:spacing w:after="240"/>
        <w:jc w:val="both"/>
        <w:rPr>
          <w:kern w:val="16"/>
          <w:sz w:val="22"/>
          <w:szCs w:val="22"/>
        </w:rPr>
      </w:pPr>
      <w:r w:rsidRPr="006D4B59">
        <w:rPr>
          <w:b/>
          <w:kern w:val="16"/>
          <w:sz w:val="22"/>
          <w:szCs w:val="22"/>
        </w:rPr>
        <w:t xml:space="preserve">Has new or additional mortgage debt been placed on the property during the past 3 years?  </w:t>
      </w:r>
      <w:r w:rsidR="006D4B59">
        <w:rPr>
          <w:kern w:val="16"/>
          <w:sz w:val="22"/>
          <w:szCs w:val="22"/>
        </w:rPr>
        <w:t>If yes, answer the questions about the terms of the loan and attach a copy of the note.  The total debt is the outstanding balance of all mortgages and other liens as of the date the</w:t>
      </w:r>
      <w:r w:rsidR="001B00E1">
        <w:rPr>
          <w:kern w:val="16"/>
          <w:sz w:val="22"/>
          <w:szCs w:val="22"/>
        </w:rPr>
        <w:t xml:space="preserve"> new</w:t>
      </w:r>
      <w:r w:rsidR="006D4B59">
        <w:rPr>
          <w:kern w:val="16"/>
          <w:sz w:val="22"/>
          <w:szCs w:val="22"/>
        </w:rPr>
        <w:t xml:space="preserve"> debt was pl</w:t>
      </w:r>
      <w:r w:rsidR="001B00E1">
        <w:rPr>
          <w:kern w:val="16"/>
          <w:sz w:val="22"/>
          <w:szCs w:val="22"/>
        </w:rPr>
        <w:t xml:space="preserve">aced on the property. </w:t>
      </w:r>
      <w:r w:rsidR="006D4B59">
        <w:rPr>
          <w:kern w:val="16"/>
          <w:sz w:val="22"/>
          <w:szCs w:val="22"/>
        </w:rPr>
        <w:t xml:space="preserve">The term is the number of months before the loan is to be fully repaid. The rate is the annual interest rate. If the rate is variable, state the rate at the time the loan was issued. </w:t>
      </w:r>
      <w:r w:rsidR="00C861E0">
        <w:rPr>
          <w:kern w:val="16"/>
          <w:sz w:val="22"/>
          <w:szCs w:val="22"/>
        </w:rPr>
        <w:t>This data may be omitted for residential cooperatives and condominiums</w:t>
      </w:r>
      <w:r w:rsidR="006D4B59">
        <w:rPr>
          <w:kern w:val="16"/>
          <w:sz w:val="22"/>
          <w:szCs w:val="22"/>
        </w:rPr>
        <w:t xml:space="preserve"> </w:t>
      </w:r>
    </w:p>
    <w:p w:rsidR="009960C2" w:rsidRPr="006A228A" w:rsidRDefault="00A54AF6" w:rsidP="00A54AF6">
      <w:pPr>
        <w:widowControl w:val="0"/>
        <w:snapToGrid w:val="0"/>
        <w:spacing w:after="200"/>
        <w:jc w:val="both"/>
        <w:rPr>
          <w:kern w:val="16"/>
          <w:sz w:val="22"/>
          <w:szCs w:val="22"/>
        </w:rPr>
      </w:pPr>
      <w:r w:rsidRPr="006A228A">
        <w:rPr>
          <w:b/>
          <w:bCs/>
          <w:kern w:val="16"/>
          <w:sz w:val="22"/>
          <w:szCs w:val="22"/>
        </w:rPr>
        <w:t>Other facts</w:t>
      </w:r>
      <w:r w:rsidRPr="006A228A">
        <w:rPr>
          <w:kern w:val="16"/>
          <w:sz w:val="22"/>
          <w:szCs w:val="22"/>
        </w:rPr>
        <w:t xml:space="preserve">: Use this space </w:t>
      </w:r>
      <w:r w:rsidR="006D2B51" w:rsidRPr="006A228A">
        <w:rPr>
          <w:kern w:val="16"/>
          <w:sz w:val="22"/>
          <w:szCs w:val="22"/>
        </w:rPr>
        <w:t xml:space="preserve">or an attachment </w:t>
      </w:r>
      <w:r w:rsidRPr="006A228A">
        <w:rPr>
          <w:kern w:val="16"/>
          <w:sz w:val="22"/>
          <w:szCs w:val="22"/>
        </w:rPr>
        <w:t xml:space="preserve">to provide more details to any of your answers or other </w:t>
      </w:r>
      <w:r w:rsidR="0083343F" w:rsidRPr="006A228A">
        <w:rPr>
          <w:kern w:val="16"/>
          <w:sz w:val="22"/>
          <w:szCs w:val="22"/>
        </w:rPr>
        <w:t>relevant factual information</w:t>
      </w:r>
      <w:r w:rsidR="009960C2" w:rsidRPr="006A228A">
        <w:rPr>
          <w:kern w:val="16"/>
          <w:sz w:val="22"/>
          <w:szCs w:val="22"/>
        </w:rPr>
        <w:t>.</w:t>
      </w:r>
    </w:p>
    <w:p w:rsidR="00E307DB" w:rsidRPr="006A228A" w:rsidRDefault="00E307DB" w:rsidP="002B710E">
      <w:pPr>
        <w:keepNext/>
        <w:tabs>
          <w:tab w:val="left" w:pos="10224"/>
        </w:tabs>
        <w:spacing w:before="240" w:after="120"/>
        <w:jc w:val="both"/>
        <w:rPr>
          <w:rFonts w:ascii="Arial" w:hAnsi="Arial" w:cs="Arial"/>
          <w:b/>
          <w:bCs/>
          <w:kern w:val="16"/>
          <w:sz w:val="22"/>
          <w:szCs w:val="22"/>
          <w:u w:val="single"/>
        </w:rPr>
      </w:pPr>
      <w:r w:rsidRPr="006A228A">
        <w:rPr>
          <w:rFonts w:ascii="Arial" w:hAnsi="Arial" w:cs="Arial"/>
          <w:b/>
          <w:bCs/>
          <w:kern w:val="16"/>
          <w:sz w:val="22"/>
          <w:szCs w:val="22"/>
          <w:u w:val="single"/>
        </w:rPr>
        <w:lastRenderedPageBreak/>
        <w:t>List of Attachments</w:t>
      </w:r>
    </w:p>
    <w:p w:rsidR="00A54AF6" w:rsidRPr="006A228A" w:rsidRDefault="00CB714D" w:rsidP="002B710E">
      <w:pPr>
        <w:keepNext/>
        <w:tabs>
          <w:tab w:val="left" w:pos="10224"/>
        </w:tabs>
        <w:spacing w:after="200"/>
        <w:jc w:val="both"/>
        <w:rPr>
          <w:kern w:val="16"/>
          <w:sz w:val="22"/>
          <w:szCs w:val="22"/>
        </w:rPr>
      </w:pPr>
      <w:r w:rsidRPr="006A228A">
        <w:rPr>
          <w:bCs/>
          <w:kern w:val="16"/>
          <w:sz w:val="22"/>
          <w:szCs w:val="22"/>
        </w:rPr>
        <w:t xml:space="preserve">Check off the documents supplied </w:t>
      </w:r>
      <w:r w:rsidR="006A7B71" w:rsidRPr="006A228A">
        <w:rPr>
          <w:bCs/>
          <w:kern w:val="16"/>
          <w:sz w:val="22"/>
          <w:szCs w:val="22"/>
        </w:rPr>
        <w:t xml:space="preserve">at this time </w:t>
      </w:r>
      <w:r w:rsidRPr="006A228A">
        <w:rPr>
          <w:bCs/>
          <w:kern w:val="16"/>
          <w:sz w:val="22"/>
          <w:szCs w:val="22"/>
        </w:rPr>
        <w:t xml:space="preserve">and describe the years or period of time covered where applicable. </w:t>
      </w:r>
      <w:r w:rsidR="00A54AF6" w:rsidRPr="006A228A">
        <w:rPr>
          <w:kern w:val="16"/>
          <w:sz w:val="22"/>
          <w:szCs w:val="22"/>
        </w:rPr>
        <w:t xml:space="preserve">The following is a </w:t>
      </w:r>
      <w:r w:rsidR="006A7B71" w:rsidRPr="006A228A">
        <w:rPr>
          <w:kern w:val="16"/>
          <w:sz w:val="22"/>
          <w:szCs w:val="22"/>
        </w:rPr>
        <w:t>description</w:t>
      </w:r>
      <w:r w:rsidR="00A54AF6" w:rsidRPr="006A228A">
        <w:rPr>
          <w:kern w:val="16"/>
          <w:sz w:val="22"/>
          <w:szCs w:val="22"/>
        </w:rPr>
        <w:t xml:space="preserve"> of the </w:t>
      </w:r>
      <w:r w:rsidR="00287EA8">
        <w:rPr>
          <w:kern w:val="16"/>
          <w:sz w:val="22"/>
          <w:szCs w:val="22"/>
        </w:rPr>
        <w:t>required</w:t>
      </w:r>
      <w:r w:rsidR="00A54AF6" w:rsidRPr="006A228A">
        <w:rPr>
          <w:kern w:val="16"/>
          <w:sz w:val="22"/>
          <w:szCs w:val="22"/>
        </w:rPr>
        <w:t xml:space="preserve"> documentation:</w:t>
      </w:r>
    </w:p>
    <w:p w:rsidR="003A2512" w:rsidRDefault="003A2512" w:rsidP="003A2512">
      <w:pPr>
        <w:pStyle w:val="BodyText3"/>
        <w:numPr>
          <w:ilvl w:val="0"/>
          <w:numId w:val="9"/>
        </w:numPr>
        <w:spacing w:after="200"/>
        <w:jc w:val="both"/>
        <w:rPr>
          <w:kern w:val="16"/>
          <w:sz w:val="22"/>
          <w:szCs w:val="22"/>
        </w:rPr>
      </w:pPr>
      <w:r>
        <w:rPr>
          <w:kern w:val="16"/>
          <w:sz w:val="22"/>
          <w:szCs w:val="22"/>
        </w:rPr>
        <w:t xml:space="preserve">Provide a </w:t>
      </w:r>
      <w:r w:rsidRPr="00C36FFA">
        <w:rPr>
          <w:kern w:val="16"/>
          <w:sz w:val="22"/>
          <w:szCs w:val="22"/>
        </w:rPr>
        <w:t>copy of the</w:t>
      </w:r>
      <w:r w:rsidR="00C36FFA" w:rsidRPr="00C36FFA">
        <w:rPr>
          <w:kern w:val="16"/>
          <w:sz w:val="22"/>
          <w:szCs w:val="22"/>
        </w:rPr>
        <w:t xml:space="preserve"> original</w:t>
      </w:r>
      <w:r w:rsidRPr="003A2512">
        <w:rPr>
          <w:b/>
          <w:kern w:val="16"/>
          <w:sz w:val="22"/>
          <w:szCs w:val="22"/>
        </w:rPr>
        <w:t xml:space="preserve"> authorization</w:t>
      </w:r>
      <w:r>
        <w:rPr>
          <w:kern w:val="16"/>
          <w:sz w:val="22"/>
          <w:szCs w:val="22"/>
        </w:rPr>
        <w:t xml:space="preserve"> </w:t>
      </w:r>
      <w:r w:rsidRPr="00C36FFA">
        <w:rPr>
          <w:kern w:val="16"/>
          <w:sz w:val="22"/>
          <w:szCs w:val="22"/>
        </w:rPr>
        <w:t>to file the application for correction for the current year.</w:t>
      </w:r>
      <w:r w:rsidRPr="006A228A">
        <w:rPr>
          <w:kern w:val="16"/>
          <w:sz w:val="22"/>
          <w:szCs w:val="22"/>
        </w:rPr>
        <w:t xml:space="preserve"> If the property has changed hands since the most recent application for correction was filed, and the new taxpayer has retained your firm, </w:t>
      </w:r>
      <w:r w:rsidR="00FA2C00">
        <w:rPr>
          <w:kern w:val="16"/>
          <w:sz w:val="22"/>
          <w:szCs w:val="22"/>
        </w:rPr>
        <w:t xml:space="preserve">also </w:t>
      </w:r>
      <w:r w:rsidRPr="006A228A">
        <w:rPr>
          <w:kern w:val="16"/>
          <w:sz w:val="22"/>
          <w:szCs w:val="22"/>
        </w:rPr>
        <w:t>provide an original authorization from the new taxpayer.</w:t>
      </w:r>
    </w:p>
    <w:p w:rsidR="003A2512" w:rsidRPr="006A228A" w:rsidRDefault="00FA2C00" w:rsidP="003A2512">
      <w:pPr>
        <w:pStyle w:val="BodyText3"/>
        <w:numPr>
          <w:ilvl w:val="0"/>
          <w:numId w:val="9"/>
        </w:numPr>
        <w:spacing w:after="200"/>
        <w:jc w:val="both"/>
        <w:rPr>
          <w:kern w:val="16"/>
          <w:sz w:val="22"/>
          <w:szCs w:val="22"/>
        </w:rPr>
      </w:pPr>
      <w:r>
        <w:rPr>
          <w:kern w:val="16"/>
          <w:sz w:val="22"/>
          <w:szCs w:val="22"/>
        </w:rPr>
        <w:t>Check this box only if you provide t</w:t>
      </w:r>
      <w:r w:rsidR="003A2512" w:rsidRPr="003A2512">
        <w:rPr>
          <w:kern w:val="16"/>
          <w:sz w:val="22"/>
          <w:szCs w:val="22"/>
        </w:rPr>
        <w:t>he answers to</w:t>
      </w:r>
      <w:r>
        <w:rPr>
          <w:kern w:val="16"/>
          <w:sz w:val="22"/>
          <w:szCs w:val="22"/>
        </w:rPr>
        <w:t xml:space="preserve"> the</w:t>
      </w:r>
      <w:r w:rsidR="003A2512">
        <w:rPr>
          <w:b/>
          <w:kern w:val="16"/>
          <w:sz w:val="22"/>
          <w:szCs w:val="22"/>
        </w:rPr>
        <w:t xml:space="preserve"> </w:t>
      </w:r>
      <w:r w:rsidR="003A2512" w:rsidRPr="00FA2C00">
        <w:rPr>
          <w:b/>
          <w:i/>
          <w:kern w:val="16"/>
          <w:sz w:val="22"/>
          <w:szCs w:val="22"/>
        </w:rPr>
        <w:t>Property Information</w:t>
      </w:r>
      <w:r w:rsidR="003A2512">
        <w:rPr>
          <w:b/>
          <w:kern w:val="16"/>
          <w:sz w:val="22"/>
          <w:szCs w:val="22"/>
        </w:rPr>
        <w:t xml:space="preserve"> </w:t>
      </w:r>
      <w:r w:rsidR="003A2512" w:rsidRPr="00B41131">
        <w:rPr>
          <w:kern w:val="16"/>
          <w:sz w:val="22"/>
          <w:szCs w:val="22"/>
        </w:rPr>
        <w:t>questions</w:t>
      </w:r>
      <w:r w:rsidR="003A2512" w:rsidRPr="003A2512">
        <w:rPr>
          <w:kern w:val="16"/>
          <w:sz w:val="22"/>
          <w:szCs w:val="22"/>
        </w:rPr>
        <w:t xml:space="preserve"> </w:t>
      </w:r>
      <w:r>
        <w:rPr>
          <w:kern w:val="16"/>
          <w:sz w:val="22"/>
          <w:szCs w:val="22"/>
        </w:rPr>
        <w:t xml:space="preserve">in a separate attachment.  </w:t>
      </w:r>
      <w:r w:rsidR="00287EA8">
        <w:rPr>
          <w:kern w:val="16"/>
          <w:sz w:val="22"/>
          <w:szCs w:val="22"/>
        </w:rPr>
        <w:t xml:space="preserve"> </w:t>
      </w:r>
      <w:r>
        <w:rPr>
          <w:kern w:val="16"/>
          <w:sz w:val="22"/>
          <w:szCs w:val="22"/>
        </w:rPr>
        <w:t xml:space="preserve">The answers to these questions are required for all </w:t>
      </w:r>
      <w:r w:rsidR="003A2512" w:rsidRPr="003A2512">
        <w:rPr>
          <w:kern w:val="16"/>
          <w:sz w:val="22"/>
          <w:szCs w:val="22"/>
        </w:rPr>
        <w:t xml:space="preserve">commercial properties.  </w:t>
      </w:r>
    </w:p>
    <w:p w:rsidR="00FF232C" w:rsidRPr="006A228A" w:rsidRDefault="00CA7BB3" w:rsidP="00FF232C">
      <w:pPr>
        <w:pStyle w:val="BodyText3"/>
        <w:numPr>
          <w:ilvl w:val="0"/>
          <w:numId w:val="9"/>
        </w:numPr>
        <w:spacing w:after="200"/>
        <w:jc w:val="both"/>
        <w:rPr>
          <w:kern w:val="16"/>
          <w:sz w:val="22"/>
          <w:szCs w:val="22"/>
        </w:rPr>
      </w:pPr>
      <w:r w:rsidRPr="006A228A">
        <w:rPr>
          <w:kern w:val="16"/>
          <w:sz w:val="22"/>
          <w:szCs w:val="22"/>
        </w:rPr>
        <w:t>For</w:t>
      </w:r>
      <w:r w:rsidRPr="006A228A">
        <w:rPr>
          <w:b/>
          <w:kern w:val="16"/>
          <w:sz w:val="22"/>
          <w:szCs w:val="22"/>
        </w:rPr>
        <w:t xml:space="preserve"> fully owner-occupied or vacant nonresidential buildings</w:t>
      </w:r>
      <w:r w:rsidRPr="006A228A">
        <w:rPr>
          <w:kern w:val="16"/>
          <w:sz w:val="22"/>
          <w:szCs w:val="22"/>
        </w:rPr>
        <w:t>: A description of the uses of the property with an approximate square footage breakdown for each use, such as office, retail, or warehouse.</w:t>
      </w:r>
    </w:p>
    <w:p w:rsidR="00FF232C" w:rsidRPr="006A228A" w:rsidRDefault="00FF232C" w:rsidP="00FF232C">
      <w:pPr>
        <w:pStyle w:val="BodyText3"/>
        <w:numPr>
          <w:ilvl w:val="0"/>
          <w:numId w:val="9"/>
        </w:numPr>
        <w:spacing w:after="200"/>
        <w:jc w:val="both"/>
        <w:rPr>
          <w:kern w:val="16"/>
          <w:sz w:val="22"/>
          <w:szCs w:val="22"/>
        </w:rPr>
      </w:pPr>
      <w:r w:rsidRPr="006A228A">
        <w:rPr>
          <w:kern w:val="16"/>
          <w:sz w:val="22"/>
          <w:szCs w:val="22"/>
        </w:rPr>
        <w:t xml:space="preserve">For </w:t>
      </w:r>
      <w:r w:rsidRPr="006A228A">
        <w:rPr>
          <w:b/>
          <w:kern w:val="16"/>
          <w:sz w:val="22"/>
          <w:szCs w:val="22"/>
        </w:rPr>
        <w:t>nonresidential buildings with rented space:</w:t>
      </w:r>
      <w:r w:rsidRPr="006A228A">
        <w:rPr>
          <w:kern w:val="16"/>
          <w:sz w:val="22"/>
          <w:szCs w:val="22"/>
        </w:rPr>
        <w:t xml:space="preserve"> </w:t>
      </w:r>
      <w:r w:rsidRPr="006A228A">
        <w:rPr>
          <w:b/>
          <w:kern w:val="16"/>
          <w:sz w:val="22"/>
          <w:szCs w:val="22"/>
        </w:rPr>
        <w:t>A rent roll</w:t>
      </w:r>
      <w:r w:rsidRPr="006A228A">
        <w:rPr>
          <w:kern w:val="16"/>
          <w:sz w:val="22"/>
          <w:szCs w:val="22"/>
        </w:rPr>
        <w:t xml:space="preserve"> as of January of the current year and for each prior year under review. The rent roll must describe the entire property, including vacant and owner-occupied </w:t>
      </w:r>
      <w:r w:rsidR="00FA2C00">
        <w:rPr>
          <w:kern w:val="16"/>
          <w:sz w:val="22"/>
          <w:szCs w:val="22"/>
        </w:rPr>
        <w:t>space. Li</w:t>
      </w:r>
      <w:r w:rsidRPr="006A228A">
        <w:rPr>
          <w:kern w:val="16"/>
          <w:sz w:val="22"/>
          <w:szCs w:val="22"/>
        </w:rPr>
        <w:t>st the names of the commercial occupants, the amount of space occupied, and for rented space, the term of the lease and the annual rent.</w:t>
      </w:r>
      <w:r w:rsidR="00B45497" w:rsidRPr="006A228A">
        <w:rPr>
          <w:kern w:val="16"/>
          <w:sz w:val="22"/>
          <w:szCs w:val="22"/>
        </w:rPr>
        <w:t xml:space="preserve"> </w:t>
      </w:r>
      <w:r w:rsidR="006A7B71" w:rsidRPr="006A228A">
        <w:rPr>
          <w:kern w:val="16"/>
          <w:sz w:val="22"/>
          <w:szCs w:val="22"/>
        </w:rPr>
        <w:t xml:space="preserve">Sum the square footages and rents for the entire property. </w:t>
      </w:r>
      <w:r w:rsidR="00B45497" w:rsidRPr="006A228A">
        <w:rPr>
          <w:kern w:val="16"/>
          <w:sz w:val="22"/>
          <w:szCs w:val="22"/>
        </w:rPr>
        <w:t>The current year rent roll is not required if the information is submitted before April 1.</w:t>
      </w:r>
    </w:p>
    <w:p w:rsidR="00D257B6" w:rsidRPr="006A228A" w:rsidRDefault="00D257B6" w:rsidP="00D257B6">
      <w:pPr>
        <w:pStyle w:val="BodyText3"/>
        <w:numPr>
          <w:ilvl w:val="0"/>
          <w:numId w:val="9"/>
        </w:numPr>
        <w:spacing w:after="200"/>
        <w:jc w:val="both"/>
        <w:rPr>
          <w:kern w:val="16"/>
          <w:sz w:val="22"/>
          <w:szCs w:val="22"/>
        </w:rPr>
      </w:pPr>
      <w:r w:rsidRPr="006A228A">
        <w:rPr>
          <w:kern w:val="16"/>
          <w:sz w:val="22"/>
          <w:szCs w:val="22"/>
        </w:rPr>
        <w:t>For</w:t>
      </w:r>
      <w:r w:rsidRPr="006A228A">
        <w:rPr>
          <w:b/>
          <w:kern w:val="16"/>
          <w:sz w:val="22"/>
          <w:szCs w:val="22"/>
        </w:rPr>
        <w:t xml:space="preserve"> leased nonresidential spaces:</w:t>
      </w:r>
      <w:r w:rsidR="00340DA1">
        <w:rPr>
          <w:b/>
          <w:kern w:val="16"/>
          <w:sz w:val="22"/>
          <w:szCs w:val="22"/>
        </w:rPr>
        <w:t xml:space="preserve">  </w:t>
      </w:r>
      <w:r w:rsidRPr="006A228A">
        <w:rPr>
          <w:kern w:val="16"/>
          <w:sz w:val="22"/>
          <w:szCs w:val="22"/>
        </w:rPr>
        <w:t>Abstract</w:t>
      </w:r>
      <w:r w:rsidR="00B45497" w:rsidRPr="006A228A">
        <w:rPr>
          <w:kern w:val="16"/>
          <w:sz w:val="22"/>
          <w:szCs w:val="22"/>
        </w:rPr>
        <w:t>s</w:t>
      </w:r>
      <w:r w:rsidR="006A7B71" w:rsidRPr="006A228A">
        <w:rPr>
          <w:kern w:val="16"/>
          <w:sz w:val="22"/>
          <w:szCs w:val="22"/>
        </w:rPr>
        <w:t xml:space="preserve"> of </w:t>
      </w:r>
      <w:r w:rsidRPr="006A228A">
        <w:rPr>
          <w:kern w:val="16"/>
          <w:sz w:val="22"/>
          <w:szCs w:val="22"/>
        </w:rPr>
        <w:t>leases</w:t>
      </w:r>
      <w:r w:rsidR="00896A14" w:rsidRPr="006A228A">
        <w:rPr>
          <w:b/>
          <w:kern w:val="16"/>
          <w:sz w:val="22"/>
          <w:szCs w:val="22"/>
        </w:rPr>
        <w:t xml:space="preserve"> </w:t>
      </w:r>
      <w:r w:rsidR="006A7B71" w:rsidRPr="006A228A">
        <w:rPr>
          <w:kern w:val="16"/>
          <w:sz w:val="22"/>
          <w:szCs w:val="22"/>
        </w:rPr>
        <w:t>in effect currently or during the period under review</w:t>
      </w:r>
      <w:r w:rsidRPr="006A228A">
        <w:rPr>
          <w:kern w:val="16"/>
          <w:sz w:val="22"/>
          <w:szCs w:val="22"/>
        </w:rPr>
        <w:t>. Abstracts shall include the principal information from the clauses of the lease specifying the demised premises, permitted uses, term, rent and additional rent, shared expenses, services provided by the landlord, construction required by the tenant and options for renewal, extension or purchase. An abstract prepared for rent collection will usually be sufficient. Copies of the leases, including amendments, may be provided where no abstract</w:t>
      </w:r>
      <w:r w:rsidR="00B45497" w:rsidRPr="006A228A">
        <w:rPr>
          <w:kern w:val="16"/>
          <w:sz w:val="22"/>
          <w:szCs w:val="22"/>
        </w:rPr>
        <w:t>s exist</w:t>
      </w:r>
      <w:r w:rsidR="00896A14" w:rsidRPr="006A228A">
        <w:rPr>
          <w:kern w:val="16"/>
          <w:sz w:val="22"/>
          <w:szCs w:val="22"/>
        </w:rPr>
        <w:t>. Provide abstracts or leases for all nonresidential tenants.  Disclose the existence of any business or family relationship between the landlord and tenant.</w:t>
      </w:r>
    </w:p>
    <w:p w:rsidR="00D257B6" w:rsidRPr="006A228A" w:rsidRDefault="00D257B6" w:rsidP="00D257B6">
      <w:pPr>
        <w:pStyle w:val="BodyText3"/>
        <w:numPr>
          <w:ilvl w:val="0"/>
          <w:numId w:val="9"/>
        </w:numPr>
        <w:spacing w:after="200"/>
        <w:jc w:val="both"/>
        <w:rPr>
          <w:kern w:val="16"/>
          <w:sz w:val="22"/>
          <w:szCs w:val="22"/>
        </w:rPr>
      </w:pPr>
      <w:r w:rsidRPr="006A228A">
        <w:rPr>
          <w:b/>
          <w:kern w:val="16"/>
          <w:sz w:val="22"/>
          <w:szCs w:val="22"/>
        </w:rPr>
        <w:t>If the applicant is not the owner of record</w:t>
      </w:r>
      <w:r w:rsidR="00B45497" w:rsidRPr="006A228A">
        <w:rPr>
          <w:kern w:val="16"/>
          <w:sz w:val="22"/>
          <w:szCs w:val="22"/>
        </w:rPr>
        <w:t xml:space="preserve">: An </w:t>
      </w:r>
      <w:r w:rsidRPr="006A228A">
        <w:rPr>
          <w:kern w:val="16"/>
          <w:sz w:val="22"/>
          <w:szCs w:val="22"/>
        </w:rPr>
        <w:t>abstract</w:t>
      </w:r>
      <w:r w:rsidR="00B45497" w:rsidRPr="006A228A">
        <w:rPr>
          <w:kern w:val="16"/>
          <w:sz w:val="22"/>
          <w:szCs w:val="22"/>
        </w:rPr>
        <w:t xml:space="preserve"> or copy</w:t>
      </w:r>
      <w:r w:rsidRPr="006A228A">
        <w:rPr>
          <w:kern w:val="16"/>
          <w:sz w:val="22"/>
          <w:szCs w:val="22"/>
        </w:rPr>
        <w:t xml:space="preserve"> of the lease or other document that establishes eligibility to apply for correction of the assessment if it has not been previously provided to ARC or if it is a new or amended lease. </w:t>
      </w:r>
      <w:r w:rsidR="00686A23" w:rsidRPr="006A228A">
        <w:rPr>
          <w:kern w:val="16"/>
          <w:sz w:val="22"/>
          <w:szCs w:val="22"/>
        </w:rPr>
        <w:t xml:space="preserve">The abstract shall contain the same information as is specified for space leases. Reproduce in full the clause authorizing the applicant to protest the assessment.  </w:t>
      </w:r>
    </w:p>
    <w:p w:rsidR="00AE2C34" w:rsidRPr="006A228A" w:rsidRDefault="00A54AF6" w:rsidP="00FF232C">
      <w:pPr>
        <w:pStyle w:val="BodyText3"/>
        <w:numPr>
          <w:ilvl w:val="0"/>
          <w:numId w:val="9"/>
        </w:numPr>
        <w:spacing w:after="200"/>
        <w:jc w:val="both"/>
        <w:rPr>
          <w:kern w:val="16"/>
          <w:sz w:val="22"/>
          <w:szCs w:val="22"/>
        </w:rPr>
      </w:pPr>
      <w:r w:rsidRPr="006A228A">
        <w:rPr>
          <w:kern w:val="16"/>
          <w:sz w:val="22"/>
          <w:szCs w:val="22"/>
        </w:rPr>
        <w:t>For</w:t>
      </w:r>
      <w:r w:rsidRPr="006A228A">
        <w:rPr>
          <w:b/>
          <w:kern w:val="16"/>
          <w:sz w:val="22"/>
          <w:szCs w:val="22"/>
        </w:rPr>
        <w:t xml:space="preserve"> rental apartments</w:t>
      </w:r>
      <w:r w:rsidRPr="006A228A">
        <w:rPr>
          <w:kern w:val="16"/>
          <w:sz w:val="22"/>
          <w:szCs w:val="22"/>
        </w:rPr>
        <w:t xml:space="preserve">: A rent roll as of January of the current year. </w:t>
      </w:r>
    </w:p>
    <w:p w:rsidR="00A54AF6" w:rsidRPr="006A228A" w:rsidRDefault="00A54AF6" w:rsidP="00FF232C">
      <w:pPr>
        <w:pStyle w:val="BodyText3"/>
        <w:numPr>
          <w:ilvl w:val="0"/>
          <w:numId w:val="9"/>
        </w:numPr>
        <w:spacing w:after="200"/>
        <w:jc w:val="both"/>
        <w:rPr>
          <w:kern w:val="16"/>
          <w:sz w:val="22"/>
          <w:szCs w:val="22"/>
        </w:rPr>
      </w:pPr>
      <w:r w:rsidRPr="006A228A">
        <w:rPr>
          <w:kern w:val="16"/>
          <w:sz w:val="22"/>
          <w:szCs w:val="22"/>
        </w:rPr>
        <w:t>For</w:t>
      </w:r>
      <w:r w:rsidRPr="006A228A">
        <w:rPr>
          <w:b/>
          <w:kern w:val="16"/>
          <w:sz w:val="22"/>
          <w:szCs w:val="22"/>
        </w:rPr>
        <w:t xml:space="preserve"> Emergency Tenant Protection Act and rent-controlled buildings</w:t>
      </w:r>
      <w:r w:rsidRPr="006A228A">
        <w:rPr>
          <w:kern w:val="16"/>
          <w:sz w:val="22"/>
          <w:szCs w:val="22"/>
        </w:rPr>
        <w:t xml:space="preserve">, the most recent Annual Registration Summary (form RR-2S) filed with the New York State Division of Housing and Community Renewal.  </w:t>
      </w:r>
    </w:p>
    <w:p w:rsidR="00EF16C1" w:rsidRPr="006A228A" w:rsidRDefault="00A54AF6" w:rsidP="00FF232C">
      <w:pPr>
        <w:pStyle w:val="BodyText3"/>
        <w:numPr>
          <w:ilvl w:val="0"/>
          <w:numId w:val="9"/>
        </w:numPr>
        <w:spacing w:after="200"/>
        <w:jc w:val="both"/>
        <w:rPr>
          <w:kern w:val="16"/>
          <w:sz w:val="22"/>
          <w:szCs w:val="22"/>
        </w:rPr>
      </w:pPr>
      <w:r w:rsidRPr="006A228A">
        <w:rPr>
          <w:kern w:val="16"/>
          <w:sz w:val="22"/>
          <w:szCs w:val="22"/>
        </w:rPr>
        <w:t>For</w:t>
      </w:r>
      <w:r w:rsidRPr="006A228A">
        <w:rPr>
          <w:b/>
          <w:kern w:val="16"/>
          <w:sz w:val="22"/>
          <w:szCs w:val="22"/>
        </w:rPr>
        <w:t xml:space="preserve"> cooperatives and condominiums</w:t>
      </w:r>
      <w:r w:rsidR="00CC257D">
        <w:rPr>
          <w:kern w:val="16"/>
          <w:sz w:val="22"/>
          <w:szCs w:val="22"/>
        </w:rPr>
        <w:t xml:space="preserve">: The </w:t>
      </w:r>
      <w:r w:rsidRPr="006A228A">
        <w:rPr>
          <w:kern w:val="16"/>
          <w:sz w:val="22"/>
          <w:szCs w:val="22"/>
        </w:rPr>
        <w:t xml:space="preserve">original offering plan </w:t>
      </w:r>
      <w:r w:rsidR="00AE2C34" w:rsidRPr="006A228A">
        <w:rPr>
          <w:kern w:val="16"/>
          <w:sz w:val="22"/>
          <w:szCs w:val="22"/>
        </w:rPr>
        <w:t>(project description and schedule of units) if not previously submitted to ARC,</w:t>
      </w:r>
      <w:r w:rsidR="00EF16C1" w:rsidRPr="006A228A">
        <w:rPr>
          <w:kern w:val="16"/>
          <w:sz w:val="22"/>
          <w:szCs w:val="22"/>
        </w:rPr>
        <w:t xml:space="preserve"> and</w:t>
      </w:r>
      <w:r w:rsidR="00AE2C34" w:rsidRPr="006A228A">
        <w:rPr>
          <w:kern w:val="16"/>
          <w:sz w:val="22"/>
          <w:szCs w:val="22"/>
        </w:rPr>
        <w:t xml:space="preserve"> the</w:t>
      </w:r>
      <w:r w:rsidRPr="006A228A">
        <w:rPr>
          <w:kern w:val="16"/>
          <w:sz w:val="22"/>
          <w:szCs w:val="22"/>
        </w:rPr>
        <w:t xml:space="preserve"> most recent amendment</w:t>
      </w:r>
      <w:r w:rsidR="00AE2C34" w:rsidRPr="006A228A">
        <w:rPr>
          <w:kern w:val="16"/>
          <w:sz w:val="22"/>
          <w:szCs w:val="22"/>
        </w:rPr>
        <w:t xml:space="preserve"> to the plan</w:t>
      </w:r>
      <w:r w:rsidR="00896A14" w:rsidRPr="006A228A">
        <w:rPr>
          <w:kern w:val="16"/>
          <w:sz w:val="22"/>
          <w:szCs w:val="22"/>
        </w:rPr>
        <w:t>.</w:t>
      </w:r>
    </w:p>
    <w:p w:rsidR="00A54AF6" w:rsidRDefault="00EF16C1" w:rsidP="00FF232C">
      <w:pPr>
        <w:pStyle w:val="BodyText3"/>
        <w:numPr>
          <w:ilvl w:val="0"/>
          <w:numId w:val="9"/>
        </w:numPr>
        <w:spacing w:after="200"/>
        <w:jc w:val="both"/>
        <w:rPr>
          <w:kern w:val="16"/>
          <w:sz w:val="22"/>
          <w:szCs w:val="22"/>
        </w:rPr>
      </w:pPr>
      <w:r w:rsidRPr="006A228A">
        <w:rPr>
          <w:kern w:val="16"/>
          <w:sz w:val="22"/>
          <w:szCs w:val="22"/>
        </w:rPr>
        <w:t>For cooperatives and condominiums with sponsor held units</w:t>
      </w:r>
      <w:r w:rsidR="00A54AF6" w:rsidRPr="006A228A">
        <w:rPr>
          <w:kern w:val="16"/>
          <w:sz w:val="22"/>
          <w:szCs w:val="22"/>
        </w:rPr>
        <w:t xml:space="preserve">, a </w:t>
      </w:r>
      <w:r w:rsidR="00A54AF6" w:rsidRPr="006A228A">
        <w:rPr>
          <w:b/>
          <w:kern w:val="16"/>
          <w:sz w:val="22"/>
          <w:szCs w:val="22"/>
        </w:rPr>
        <w:t xml:space="preserve">rent-roll for </w:t>
      </w:r>
      <w:r w:rsidRPr="006A228A">
        <w:rPr>
          <w:b/>
          <w:kern w:val="16"/>
          <w:sz w:val="22"/>
          <w:szCs w:val="22"/>
        </w:rPr>
        <w:t xml:space="preserve">the </w:t>
      </w:r>
      <w:r w:rsidR="00A54AF6" w:rsidRPr="006A228A">
        <w:rPr>
          <w:b/>
          <w:kern w:val="16"/>
          <w:sz w:val="22"/>
          <w:szCs w:val="22"/>
        </w:rPr>
        <w:t>unsold units</w:t>
      </w:r>
      <w:r w:rsidR="00A54AF6" w:rsidRPr="006A228A">
        <w:rPr>
          <w:kern w:val="16"/>
          <w:sz w:val="22"/>
          <w:szCs w:val="22"/>
        </w:rPr>
        <w:t>.</w:t>
      </w:r>
    </w:p>
    <w:p w:rsidR="006D4B59" w:rsidRPr="006A228A" w:rsidRDefault="006D4B59" w:rsidP="00FF232C">
      <w:pPr>
        <w:pStyle w:val="BodyText3"/>
        <w:numPr>
          <w:ilvl w:val="0"/>
          <w:numId w:val="9"/>
        </w:numPr>
        <w:spacing w:after="200"/>
        <w:jc w:val="both"/>
        <w:rPr>
          <w:kern w:val="16"/>
          <w:sz w:val="22"/>
          <w:szCs w:val="22"/>
        </w:rPr>
      </w:pPr>
      <w:r w:rsidRPr="006A228A">
        <w:rPr>
          <w:kern w:val="16"/>
          <w:sz w:val="22"/>
          <w:szCs w:val="22"/>
        </w:rPr>
        <w:t xml:space="preserve">For </w:t>
      </w:r>
      <w:r w:rsidRPr="006D4B59">
        <w:rPr>
          <w:b/>
          <w:kern w:val="16"/>
          <w:sz w:val="22"/>
          <w:szCs w:val="22"/>
        </w:rPr>
        <w:t>cooperatives and condominiums</w:t>
      </w:r>
      <w:r>
        <w:rPr>
          <w:kern w:val="16"/>
          <w:sz w:val="22"/>
          <w:szCs w:val="22"/>
        </w:rPr>
        <w:t xml:space="preserve">: </w:t>
      </w:r>
      <w:r w:rsidRPr="006A228A">
        <w:rPr>
          <w:kern w:val="16"/>
          <w:sz w:val="22"/>
          <w:szCs w:val="22"/>
        </w:rPr>
        <w:t>The most recently completed financi</w:t>
      </w:r>
      <w:r>
        <w:rPr>
          <w:kern w:val="16"/>
          <w:sz w:val="22"/>
          <w:szCs w:val="22"/>
        </w:rPr>
        <w:t xml:space="preserve">al statement </w:t>
      </w:r>
      <w:r w:rsidRPr="006A228A">
        <w:rPr>
          <w:kern w:val="16"/>
          <w:sz w:val="22"/>
          <w:szCs w:val="22"/>
        </w:rPr>
        <w:t>statements for the years under review</w:t>
      </w:r>
      <w:r>
        <w:rPr>
          <w:kern w:val="16"/>
          <w:sz w:val="22"/>
          <w:szCs w:val="22"/>
        </w:rPr>
        <w:t>.</w:t>
      </w:r>
    </w:p>
    <w:p w:rsidR="00EF16C1" w:rsidRPr="006A228A" w:rsidRDefault="00D257B6" w:rsidP="00D257B6">
      <w:pPr>
        <w:pStyle w:val="BodyText3"/>
        <w:numPr>
          <w:ilvl w:val="0"/>
          <w:numId w:val="9"/>
        </w:numPr>
        <w:spacing w:after="200"/>
        <w:jc w:val="both"/>
        <w:rPr>
          <w:kern w:val="16"/>
          <w:sz w:val="22"/>
          <w:szCs w:val="22"/>
        </w:rPr>
      </w:pPr>
      <w:r w:rsidRPr="006A228A">
        <w:rPr>
          <w:kern w:val="16"/>
          <w:sz w:val="22"/>
          <w:szCs w:val="22"/>
        </w:rPr>
        <w:t>For all</w:t>
      </w:r>
      <w:r w:rsidRPr="006A228A">
        <w:rPr>
          <w:b/>
          <w:kern w:val="16"/>
          <w:sz w:val="22"/>
          <w:szCs w:val="22"/>
        </w:rPr>
        <w:t xml:space="preserve"> properties with rental income</w:t>
      </w:r>
      <w:r w:rsidRPr="006A228A">
        <w:rPr>
          <w:kern w:val="16"/>
          <w:sz w:val="22"/>
          <w:szCs w:val="22"/>
        </w:rPr>
        <w:t>: Income and expense statements itemizing all sources of income and operating expenses for at least two years and for each year under review. The immediate past year statement need not be included if the information is submitted before June 1. Income must include any amount received from tenants or other users of the property, including reimbursements for utilities, repairs, taxes or other expenses, and payments for servi</w:t>
      </w:r>
      <w:r w:rsidR="0083343F" w:rsidRPr="006A228A">
        <w:rPr>
          <w:kern w:val="16"/>
          <w:sz w:val="22"/>
          <w:szCs w:val="22"/>
        </w:rPr>
        <w:t>ces such as parking or storage.</w:t>
      </w:r>
      <w:r w:rsidRPr="006A228A">
        <w:rPr>
          <w:kern w:val="16"/>
          <w:sz w:val="22"/>
          <w:szCs w:val="22"/>
        </w:rPr>
        <w:t xml:space="preserve"> Income received from and expenses paid to persons</w:t>
      </w:r>
      <w:r w:rsidR="0083343F" w:rsidRPr="006A228A">
        <w:rPr>
          <w:kern w:val="16"/>
          <w:sz w:val="22"/>
          <w:szCs w:val="22"/>
        </w:rPr>
        <w:t xml:space="preserve"> or entities related to the taxpayer</w:t>
      </w:r>
      <w:r w:rsidRPr="006A228A">
        <w:rPr>
          <w:kern w:val="16"/>
          <w:sz w:val="22"/>
          <w:szCs w:val="22"/>
        </w:rPr>
        <w:t xml:space="preserve"> must be separately identified.  </w:t>
      </w:r>
    </w:p>
    <w:p w:rsidR="00D257B6" w:rsidRPr="006A228A" w:rsidRDefault="00D257B6" w:rsidP="00D257B6">
      <w:pPr>
        <w:pStyle w:val="BodyText3"/>
        <w:numPr>
          <w:ilvl w:val="0"/>
          <w:numId w:val="9"/>
        </w:numPr>
        <w:spacing w:after="200"/>
        <w:jc w:val="both"/>
        <w:rPr>
          <w:kern w:val="16"/>
          <w:sz w:val="22"/>
          <w:szCs w:val="22"/>
        </w:rPr>
      </w:pPr>
      <w:r w:rsidRPr="006A228A">
        <w:rPr>
          <w:kern w:val="16"/>
          <w:sz w:val="22"/>
          <w:szCs w:val="22"/>
        </w:rPr>
        <w:lastRenderedPageBreak/>
        <w:t xml:space="preserve">If the property is used by its owner </w:t>
      </w:r>
      <w:r w:rsidR="0083343F" w:rsidRPr="006A228A">
        <w:rPr>
          <w:kern w:val="16"/>
          <w:sz w:val="22"/>
          <w:szCs w:val="22"/>
        </w:rPr>
        <w:t xml:space="preserve">or lessee </w:t>
      </w:r>
      <w:r w:rsidRPr="006A228A">
        <w:rPr>
          <w:kern w:val="16"/>
          <w:sz w:val="22"/>
          <w:szCs w:val="22"/>
        </w:rPr>
        <w:t xml:space="preserve">for operation of a </w:t>
      </w:r>
      <w:r w:rsidRPr="006A228A">
        <w:rPr>
          <w:b/>
          <w:kern w:val="16"/>
          <w:sz w:val="22"/>
          <w:szCs w:val="22"/>
        </w:rPr>
        <w:t>hotel, assisted living facility, adult home, health related facility or skilled nursing home</w:t>
      </w:r>
      <w:r w:rsidR="00EF16C1" w:rsidRPr="006A228A">
        <w:rPr>
          <w:kern w:val="16"/>
          <w:sz w:val="22"/>
          <w:szCs w:val="22"/>
        </w:rPr>
        <w:t>: A</w:t>
      </w:r>
      <w:r w:rsidRPr="006A228A">
        <w:rPr>
          <w:kern w:val="16"/>
          <w:sz w:val="22"/>
          <w:szCs w:val="22"/>
        </w:rPr>
        <w:t>n operating statement for each year under review but not less than two in total</w:t>
      </w:r>
      <w:r w:rsidR="0077438A">
        <w:rPr>
          <w:kern w:val="16"/>
          <w:sz w:val="22"/>
          <w:szCs w:val="22"/>
        </w:rPr>
        <w:t>.</w:t>
      </w:r>
      <w:r w:rsidR="00BB2559">
        <w:rPr>
          <w:kern w:val="16"/>
          <w:sz w:val="22"/>
          <w:szCs w:val="22"/>
        </w:rPr>
        <w:t xml:space="preserve"> </w:t>
      </w:r>
    </w:p>
    <w:p w:rsidR="00DF52EA" w:rsidRPr="006A228A" w:rsidRDefault="00DF52EA" w:rsidP="00FF232C">
      <w:pPr>
        <w:pStyle w:val="BodyText3"/>
        <w:numPr>
          <w:ilvl w:val="0"/>
          <w:numId w:val="9"/>
        </w:numPr>
        <w:spacing w:after="200"/>
        <w:jc w:val="both"/>
        <w:rPr>
          <w:kern w:val="16"/>
          <w:sz w:val="22"/>
          <w:szCs w:val="22"/>
        </w:rPr>
      </w:pPr>
      <w:r w:rsidRPr="006A228A">
        <w:rPr>
          <w:b/>
          <w:kern w:val="16"/>
          <w:sz w:val="22"/>
          <w:szCs w:val="22"/>
        </w:rPr>
        <w:t>Department stores, franchise restaurants and movie theaters</w:t>
      </w:r>
      <w:r w:rsidRPr="006A228A">
        <w:rPr>
          <w:kern w:val="16"/>
          <w:sz w:val="22"/>
          <w:szCs w:val="22"/>
        </w:rPr>
        <w:t xml:space="preserve">:  </w:t>
      </w:r>
      <w:r w:rsidR="00EF16C1" w:rsidRPr="006A228A">
        <w:rPr>
          <w:kern w:val="16"/>
          <w:sz w:val="22"/>
          <w:szCs w:val="22"/>
        </w:rPr>
        <w:t>G</w:t>
      </w:r>
      <w:r w:rsidRPr="006A228A">
        <w:rPr>
          <w:kern w:val="16"/>
          <w:sz w:val="22"/>
          <w:szCs w:val="22"/>
        </w:rPr>
        <w:t>ross receipts</w:t>
      </w:r>
      <w:r w:rsidR="00EF16C1" w:rsidRPr="006A228A">
        <w:rPr>
          <w:kern w:val="16"/>
          <w:sz w:val="22"/>
          <w:szCs w:val="22"/>
        </w:rPr>
        <w:t xml:space="preserve"> for each year under review but not less than three years in total.</w:t>
      </w:r>
    </w:p>
    <w:p w:rsidR="00DF52EA" w:rsidRPr="006A228A" w:rsidRDefault="00DF52EA" w:rsidP="00FF232C">
      <w:pPr>
        <w:pStyle w:val="BodyText3"/>
        <w:numPr>
          <w:ilvl w:val="0"/>
          <w:numId w:val="9"/>
        </w:numPr>
        <w:spacing w:after="200"/>
        <w:jc w:val="both"/>
        <w:rPr>
          <w:kern w:val="16"/>
          <w:sz w:val="22"/>
          <w:szCs w:val="22"/>
        </w:rPr>
      </w:pPr>
      <w:r w:rsidRPr="006A228A">
        <w:rPr>
          <w:b/>
          <w:kern w:val="16"/>
          <w:sz w:val="22"/>
          <w:szCs w:val="22"/>
        </w:rPr>
        <w:t>Gasoline service stations</w:t>
      </w:r>
      <w:r w:rsidRPr="006A228A">
        <w:rPr>
          <w:kern w:val="16"/>
          <w:sz w:val="22"/>
          <w:szCs w:val="22"/>
        </w:rPr>
        <w:t xml:space="preserve">: </w:t>
      </w:r>
      <w:r w:rsidR="00EF16C1" w:rsidRPr="006A228A">
        <w:rPr>
          <w:kern w:val="16"/>
          <w:sz w:val="22"/>
          <w:szCs w:val="22"/>
        </w:rPr>
        <w:t>G</w:t>
      </w:r>
      <w:r w:rsidRPr="006A228A">
        <w:rPr>
          <w:kern w:val="16"/>
          <w:sz w:val="22"/>
          <w:szCs w:val="22"/>
        </w:rPr>
        <w:t xml:space="preserve">allons sold </w:t>
      </w:r>
      <w:r w:rsidR="00EF16C1" w:rsidRPr="006A228A">
        <w:rPr>
          <w:kern w:val="16"/>
          <w:sz w:val="22"/>
          <w:szCs w:val="22"/>
        </w:rPr>
        <w:t>for each year but not less than three in total.</w:t>
      </w:r>
    </w:p>
    <w:p w:rsidR="00AE2C34" w:rsidRPr="006A228A" w:rsidRDefault="00AE2C34" w:rsidP="00FF232C">
      <w:pPr>
        <w:pStyle w:val="BodyText3"/>
        <w:numPr>
          <w:ilvl w:val="0"/>
          <w:numId w:val="9"/>
        </w:numPr>
        <w:spacing w:after="200"/>
        <w:jc w:val="both"/>
        <w:rPr>
          <w:kern w:val="16"/>
          <w:sz w:val="22"/>
          <w:szCs w:val="22"/>
        </w:rPr>
      </w:pPr>
      <w:r w:rsidRPr="006A228A">
        <w:rPr>
          <w:kern w:val="16"/>
          <w:sz w:val="22"/>
          <w:szCs w:val="22"/>
        </w:rPr>
        <w:t xml:space="preserve">If the </w:t>
      </w:r>
      <w:r w:rsidRPr="006A228A">
        <w:rPr>
          <w:b/>
          <w:kern w:val="16"/>
          <w:sz w:val="22"/>
          <w:szCs w:val="22"/>
        </w:rPr>
        <w:t xml:space="preserve">building </w:t>
      </w:r>
      <w:r w:rsidR="00CC257D">
        <w:rPr>
          <w:b/>
          <w:kern w:val="16"/>
          <w:sz w:val="22"/>
          <w:szCs w:val="22"/>
        </w:rPr>
        <w:t xml:space="preserve">is </w:t>
      </w:r>
      <w:r w:rsidRPr="006A228A">
        <w:rPr>
          <w:b/>
          <w:kern w:val="16"/>
          <w:sz w:val="22"/>
          <w:szCs w:val="22"/>
        </w:rPr>
        <w:t>in the course of construction</w:t>
      </w:r>
      <w:r w:rsidRPr="006A228A">
        <w:rPr>
          <w:kern w:val="16"/>
          <w:sz w:val="22"/>
          <w:szCs w:val="22"/>
        </w:rPr>
        <w:t xml:space="preserve">, reconstruction or expansion </w:t>
      </w:r>
      <w:r w:rsidR="00CC257D">
        <w:rPr>
          <w:kern w:val="16"/>
          <w:sz w:val="22"/>
          <w:szCs w:val="22"/>
        </w:rPr>
        <w:t xml:space="preserve">currently, </w:t>
      </w:r>
      <w:r w:rsidRPr="006A228A">
        <w:rPr>
          <w:kern w:val="16"/>
          <w:sz w:val="22"/>
          <w:szCs w:val="22"/>
        </w:rPr>
        <w:t xml:space="preserve">during the years under review or during the prior two years, a copy of the permit application or certificate of occupancy and an itemized account of the costs of construction, including financing and other soft costs. </w:t>
      </w:r>
    </w:p>
    <w:p w:rsidR="00EA0BCF" w:rsidRDefault="00AE2C34" w:rsidP="00FF232C">
      <w:pPr>
        <w:pStyle w:val="BodyText3"/>
        <w:numPr>
          <w:ilvl w:val="0"/>
          <w:numId w:val="9"/>
        </w:numPr>
        <w:spacing w:after="200"/>
        <w:jc w:val="both"/>
        <w:rPr>
          <w:kern w:val="16"/>
          <w:sz w:val="22"/>
          <w:szCs w:val="22"/>
        </w:rPr>
      </w:pPr>
      <w:r w:rsidRPr="006A228A">
        <w:rPr>
          <w:kern w:val="16"/>
          <w:sz w:val="22"/>
          <w:szCs w:val="22"/>
        </w:rPr>
        <w:t xml:space="preserve">If there is a plan for amelioration of </w:t>
      </w:r>
      <w:r w:rsidRPr="006A228A">
        <w:rPr>
          <w:b/>
          <w:kern w:val="16"/>
          <w:sz w:val="22"/>
          <w:szCs w:val="22"/>
        </w:rPr>
        <w:t>environmental contamination</w:t>
      </w:r>
      <w:r w:rsidRPr="006A228A">
        <w:rPr>
          <w:kern w:val="16"/>
          <w:sz w:val="22"/>
          <w:szCs w:val="22"/>
        </w:rPr>
        <w:t xml:space="preserve"> of the property or for correction of </w:t>
      </w:r>
      <w:r w:rsidRPr="006A228A">
        <w:rPr>
          <w:b/>
          <w:kern w:val="16"/>
          <w:sz w:val="22"/>
          <w:szCs w:val="22"/>
        </w:rPr>
        <w:t>structural defects or code violations</w:t>
      </w:r>
      <w:r w:rsidRPr="006A228A">
        <w:rPr>
          <w:kern w:val="16"/>
          <w:sz w:val="22"/>
          <w:szCs w:val="22"/>
        </w:rPr>
        <w:t xml:space="preserve"> in the building, a copy of such plan.</w:t>
      </w:r>
      <w:r w:rsidR="009960C2" w:rsidRPr="006A228A">
        <w:rPr>
          <w:kern w:val="16"/>
          <w:sz w:val="22"/>
          <w:szCs w:val="22"/>
        </w:rPr>
        <w:t xml:space="preserve"> </w:t>
      </w:r>
    </w:p>
    <w:p w:rsidR="006D4B59" w:rsidRPr="006A228A" w:rsidRDefault="006D4B59" w:rsidP="00FF232C">
      <w:pPr>
        <w:pStyle w:val="BodyText3"/>
        <w:numPr>
          <w:ilvl w:val="0"/>
          <w:numId w:val="9"/>
        </w:numPr>
        <w:spacing w:after="200"/>
        <w:jc w:val="both"/>
        <w:rPr>
          <w:kern w:val="16"/>
          <w:sz w:val="22"/>
          <w:szCs w:val="22"/>
        </w:rPr>
      </w:pPr>
      <w:r>
        <w:rPr>
          <w:kern w:val="16"/>
          <w:sz w:val="22"/>
          <w:szCs w:val="22"/>
        </w:rPr>
        <w:t xml:space="preserve">If new debt was placed on the property during the years under review or in the past three years:  A copy of the </w:t>
      </w:r>
      <w:r w:rsidRPr="006D4B59">
        <w:rPr>
          <w:b/>
          <w:kern w:val="16"/>
          <w:sz w:val="22"/>
          <w:szCs w:val="22"/>
        </w:rPr>
        <w:t>mortgage note</w:t>
      </w:r>
      <w:r>
        <w:rPr>
          <w:kern w:val="16"/>
          <w:sz w:val="22"/>
          <w:szCs w:val="22"/>
        </w:rPr>
        <w:t xml:space="preserve">.  </w:t>
      </w:r>
    </w:p>
    <w:p w:rsidR="00FF232C" w:rsidRPr="006A228A" w:rsidRDefault="00FF232C" w:rsidP="00FF232C">
      <w:pPr>
        <w:pStyle w:val="BodyText3"/>
        <w:numPr>
          <w:ilvl w:val="0"/>
          <w:numId w:val="9"/>
        </w:numPr>
        <w:spacing w:after="200"/>
        <w:jc w:val="both"/>
        <w:rPr>
          <w:kern w:val="16"/>
          <w:sz w:val="22"/>
          <w:szCs w:val="22"/>
        </w:rPr>
      </w:pPr>
      <w:r w:rsidRPr="006A228A">
        <w:rPr>
          <w:b/>
          <w:kern w:val="16"/>
          <w:sz w:val="22"/>
          <w:szCs w:val="22"/>
        </w:rPr>
        <w:t>If the property is under contract of sale, or has sold during the years under review or the prior two years</w:t>
      </w:r>
      <w:r w:rsidRPr="006A228A">
        <w:rPr>
          <w:kern w:val="16"/>
          <w:sz w:val="22"/>
          <w:szCs w:val="22"/>
        </w:rPr>
        <w:t>, a copy of the contract of sale and the closing statem</w:t>
      </w:r>
      <w:r w:rsidR="00C36FFA">
        <w:rPr>
          <w:kern w:val="16"/>
          <w:sz w:val="22"/>
          <w:szCs w:val="22"/>
        </w:rPr>
        <w:t>ent, if one has been prepared. If listed for sale by brokers, provide a copy of the listing agreement.</w:t>
      </w:r>
    </w:p>
    <w:p w:rsidR="00EA22E1" w:rsidRPr="006A228A" w:rsidRDefault="00EA22E1" w:rsidP="00FF232C">
      <w:pPr>
        <w:pStyle w:val="BodyText3"/>
        <w:numPr>
          <w:ilvl w:val="0"/>
          <w:numId w:val="9"/>
        </w:numPr>
        <w:spacing w:after="200"/>
        <w:jc w:val="both"/>
        <w:rPr>
          <w:kern w:val="16"/>
          <w:sz w:val="22"/>
          <w:szCs w:val="22"/>
        </w:rPr>
      </w:pPr>
      <w:r w:rsidRPr="006A228A">
        <w:rPr>
          <w:b/>
          <w:kern w:val="16"/>
          <w:sz w:val="22"/>
          <w:szCs w:val="22"/>
        </w:rPr>
        <w:t>Note of issue</w:t>
      </w:r>
      <w:r w:rsidRPr="006A228A">
        <w:rPr>
          <w:kern w:val="16"/>
          <w:sz w:val="22"/>
          <w:szCs w:val="22"/>
        </w:rPr>
        <w:t xml:space="preserve">:  If your requested assessments include </w:t>
      </w:r>
      <w:r w:rsidRPr="00332DB2">
        <w:rPr>
          <w:i/>
          <w:kern w:val="16"/>
          <w:sz w:val="22"/>
          <w:szCs w:val="22"/>
        </w:rPr>
        <w:t>reductions</w:t>
      </w:r>
      <w:r w:rsidRPr="006A228A">
        <w:rPr>
          <w:kern w:val="16"/>
          <w:sz w:val="22"/>
          <w:szCs w:val="22"/>
        </w:rPr>
        <w:t xml:space="preserve"> for </w:t>
      </w:r>
      <w:r w:rsidR="00F071E9">
        <w:rPr>
          <w:kern w:val="16"/>
          <w:sz w:val="22"/>
          <w:szCs w:val="22"/>
        </w:rPr>
        <w:t>roll</w:t>
      </w:r>
      <w:r w:rsidRPr="006A228A">
        <w:rPr>
          <w:kern w:val="16"/>
          <w:sz w:val="22"/>
          <w:szCs w:val="22"/>
        </w:rPr>
        <w:t xml:space="preserve"> years </w:t>
      </w:r>
      <w:r w:rsidR="00F071E9">
        <w:rPr>
          <w:kern w:val="16"/>
          <w:sz w:val="22"/>
          <w:szCs w:val="22"/>
        </w:rPr>
        <w:t>that began four or more calendar years prior to the current calendar year</w:t>
      </w:r>
      <w:r w:rsidRPr="006A228A">
        <w:rPr>
          <w:kern w:val="16"/>
          <w:sz w:val="22"/>
          <w:szCs w:val="22"/>
        </w:rPr>
        <w:t>, attach a copy of a note of issue</w:t>
      </w:r>
      <w:r w:rsidR="00C11505" w:rsidRPr="006A228A">
        <w:rPr>
          <w:kern w:val="16"/>
          <w:sz w:val="22"/>
          <w:szCs w:val="22"/>
        </w:rPr>
        <w:t>,</w:t>
      </w:r>
      <w:r w:rsidRPr="006A228A">
        <w:rPr>
          <w:kern w:val="16"/>
          <w:sz w:val="22"/>
          <w:szCs w:val="22"/>
        </w:rPr>
        <w:t xml:space="preserve"> with proof of service</w:t>
      </w:r>
      <w:r w:rsidR="00C11505" w:rsidRPr="006A228A">
        <w:rPr>
          <w:kern w:val="16"/>
          <w:sz w:val="22"/>
          <w:szCs w:val="22"/>
        </w:rPr>
        <w:t>,</w:t>
      </w:r>
      <w:r w:rsidRPr="006A228A">
        <w:rPr>
          <w:kern w:val="16"/>
          <w:sz w:val="22"/>
          <w:szCs w:val="22"/>
        </w:rPr>
        <w:t xml:space="preserve"> t</w:t>
      </w:r>
      <w:r w:rsidR="00332DB2">
        <w:rPr>
          <w:kern w:val="16"/>
          <w:sz w:val="22"/>
          <w:szCs w:val="22"/>
        </w:rPr>
        <w:t>hat preserves your claim for those</w:t>
      </w:r>
      <w:r w:rsidRPr="006A228A">
        <w:rPr>
          <w:kern w:val="16"/>
          <w:sz w:val="22"/>
          <w:szCs w:val="22"/>
        </w:rPr>
        <w:t xml:space="preserve"> year</w:t>
      </w:r>
      <w:r w:rsidR="00332DB2">
        <w:rPr>
          <w:kern w:val="16"/>
          <w:sz w:val="22"/>
          <w:szCs w:val="22"/>
        </w:rPr>
        <w:t>s</w:t>
      </w:r>
      <w:r w:rsidRPr="006A228A">
        <w:rPr>
          <w:kern w:val="16"/>
          <w:sz w:val="22"/>
          <w:szCs w:val="22"/>
        </w:rPr>
        <w:t>.</w:t>
      </w:r>
      <w:r w:rsidR="00CC257D">
        <w:rPr>
          <w:kern w:val="16"/>
          <w:sz w:val="22"/>
          <w:szCs w:val="22"/>
        </w:rPr>
        <w:t xml:space="preserve"> Include a copy of the calendar stipulation where applicable.</w:t>
      </w:r>
      <w:r w:rsidRPr="006A228A">
        <w:rPr>
          <w:kern w:val="16"/>
          <w:sz w:val="22"/>
          <w:szCs w:val="22"/>
        </w:rPr>
        <w:t xml:space="preserve"> For example, if you conference </w:t>
      </w:r>
      <w:r w:rsidR="00F008FE">
        <w:rPr>
          <w:kern w:val="16"/>
          <w:sz w:val="22"/>
          <w:szCs w:val="22"/>
        </w:rPr>
        <w:t>a 201</w:t>
      </w:r>
      <w:r w:rsidR="002407E8">
        <w:rPr>
          <w:kern w:val="16"/>
          <w:sz w:val="22"/>
          <w:szCs w:val="22"/>
        </w:rPr>
        <w:t>5</w:t>
      </w:r>
      <w:r w:rsidR="00F008FE">
        <w:rPr>
          <w:kern w:val="16"/>
          <w:sz w:val="22"/>
          <w:szCs w:val="22"/>
        </w:rPr>
        <w:t>/1</w:t>
      </w:r>
      <w:r w:rsidR="002407E8">
        <w:rPr>
          <w:kern w:val="16"/>
          <w:sz w:val="22"/>
          <w:szCs w:val="22"/>
        </w:rPr>
        <w:t>6</w:t>
      </w:r>
      <w:r w:rsidR="00F008FE">
        <w:rPr>
          <w:kern w:val="16"/>
          <w:sz w:val="22"/>
          <w:szCs w:val="22"/>
        </w:rPr>
        <w:t xml:space="preserve"> application you will need a note </w:t>
      </w:r>
      <w:r w:rsidR="00CE66A0">
        <w:rPr>
          <w:kern w:val="16"/>
          <w:sz w:val="22"/>
          <w:szCs w:val="22"/>
        </w:rPr>
        <w:t>o</w:t>
      </w:r>
      <w:r w:rsidR="00F008FE">
        <w:rPr>
          <w:kern w:val="16"/>
          <w:sz w:val="22"/>
          <w:szCs w:val="22"/>
        </w:rPr>
        <w:t>f issue that preserves your 20</w:t>
      </w:r>
      <w:r w:rsidR="002407E8">
        <w:rPr>
          <w:kern w:val="16"/>
          <w:sz w:val="22"/>
          <w:szCs w:val="22"/>
        </w:rPr>
        <w:t>10</w:t>
      </w:r>
      <w:r w:rsidR="00F008FE">
        <w:rPr>
          <w:kern w:val="16"/>
          <w:sz w:val="22"/>
          <w:szCs w:val="22"/>
        </w:rPr>
        <w:t>/</w:t>
      </w:r>
      <w:r w:rsidR="002407E8">
        <w:rPr>
          <w:kern w:val="16"/>
          <w:sz w:val="22"/>
          <w:szCs w:val="22"/>
        </w:rPr>
        <w:t>11</w:t>
      </w:r>
      <w:r w:rsidR="00F008FE">
        <w:rPr>
          <w:kern w:val="16"/>
          <w:sz w:val="22"/>
          <w:szCs w:val="22"/>
        </w:rPr>
        <w:t xml:space="preserve"> or earlier judicial appeal</w:t>
      </w:r>
      <w:r w:rsidRPr="006A228A">
        <w:rPr>
          <w:kern w:val="16"/>
          <w:sz w:val="22"/>
          <w:szCs w:val="22"/>
        </w:rPr>
        <w:t>.</w:t>
      </w:r>
    </w:p>
    <w:p w:rsidR="00442AFB" w:rsidRPr="006A228A" w:rsidRDefault="00442AFB" w:rsidP="00FF232C">
      <w:pPr>
        <w:pStyle w:val="BodyText3"/>
        <w:numPr>
          <w:ilvl w:val="0"/>
          <w:numId w:val="9"/>
        </w:numPr>
        <w:spacing w:after="200"/>
        <w:jc w:val="both"/>
        <w:rPr>
          <w:kern w:val="16"/>
          <w:sz w:val="22"/>
          <w:szCs w:val="22"/>
        </w:rPr>
      </w:pPr>
      <w:r w:rsidRPr="006A228A">
        <w:rPr>
          <w:b/>
          <w:kern w:val="16"/>
          <w:sz w:val="22"/>
          <w:szCs w:val="22"/>
        </w:rPr>
        <w:t>Substitution of attorneys</w:t>
      </w:r>
      <w:r w:rsidRPr="006A228A">
        <w:rPr>
          <w:kern w:val="16"/>
          <w:sz w:val="22"/>
          <w:szCs w:val="22"/>
        </w:rPr>
        <w:t>:  If your requested assessments include reductions for years where your firm was not the original attorney of record,</w:t>
      </w:r>
      <w:r w:rsidR="00FC7F23" w:rsidRPr="006A228A">
        <w:rPr>
          <w:kern w:val="16"/>
          <w:sz w:val="22"/>
          <w:szCs w:val="22"/>
        </w:rPr>
        <w:t xml:space="preserve"> or if there are pending proceedings for years where your client was represented by another attorney, even if no reduction is sought,</w:t>
      </w:r>
      <w:r w:rsidRPr="006A228A">
        <w:rPr>
          <w:kern w:val="16"/>
          <w:sz w:val="22"/>
          <w:szCs w:val="22"/>
        </w:rPr>
        <w:t xml:space="preserve"> supply a copy of</w:t>
      </w:r>
      <w:r w:rsidR="00FC7F23" w:rsidRPr="006A228A">
        <w:rPr>
          <w:kern w:val="16"/>
          <w:sz w:val="22"/>
          <w:szCs w:val="22"/>
        </w:rPr>
        <w:t xml:space="preserve"> a</w:t>
      </w:r>
      <w:r w:rsidRPr="006A228A">
        <w:rPr>
          <w:kern w:val="16"/>
          <w:sz w:val="22"/>
          <w:szCs w:val="22"/>
        </w:rPr>
        <w:t xml:space="preserve"> stipulation of substitution that is signed by the outgoing attorney.  </w:t>
      </w:r>
    </w:p>
    <w:p w:rsidR="00132305" w:rsidRPr="006A228A" w:rsidRDefault="00442AFB" w:rsidP="00FF232C">
      <w:pPr>
        <w:pStyle w:val="BodyText3"/>
        <w:numPr>
          <w:ilvl w:val="0"/>
          <w:numId w:val="9"/>
        </w:numPr>
        <w:spacing w:after="200"/>
        <w:jc w:val="both"/>
        <w:rPr>
          <w:kern w:val="16"/>
          <w:sz w:val="22"/>
          <w:szCs w:val="22"/>
        </w:rPr>
      </w:pPr>
      <w:r w:rsidRPr="006A228A">
        <w:rPr>
          <w:b/>
          <w:kern w:val="16"/>
          <w:sz w:val="22"/>
          <w:szCs w:val="22"/>
        </w:rPr>
        <w:t>Stipulation of discontinuance</w:t>
      </w:r>
      <w:r w:rsidRPr="006A228A">
        <w:rPr>
          <w:kern w:val="16"/>
          <w:sz w:val="22"/>
          <w:szCs w:val="22"/>
        </w:rPr>
        <w:t xml:space="preserve">:  If the County records indicate that a proceeding is pending for a year that has been discontinued, supply a copy of the stipulation of discontinuance.  </w:t>
      </w:r>
      <w:r w:rsidR="00132305" w:rsidRPr="006A228A">
        <w:rPr>
          <w:kern w:val="16"/>
          <w:sz w:val="22"/>
          <w:szCs w:val="22"/>
        </w:rPr>
        <w:t xml:space="preserve">If a prior ARC or </w:t>
      </w:r>
      <w:smartTag w:uri="urn:schemas-microsoft-com:office:smarttags" w:element="place">
        <w:smartTag w:uri="urn:schemas-microsoft-com:office:smarttags" w:element="PlaceType">
          <w:r w:rsidR="00132305" w:rsidRPr="006A228A">
            <w:rPr>
              <w:kern w:val="16"/>
              <w:sz w:val="22"/>
              <w:szCs w:val="22"/>
            </w:rPr>
            <w:t>County</w:t>
          </w:r>
        </w:smartTag>
        <w:r w:rsidR="00132305" w:rsidRPr="006A228A">
          <w:rPr>
            <w:kern w:val="16"/>
            <w:sz w:val="22"/>
            <w:szCs w:val="22"/>
          </w:rPr>
          <w:t xml:space="preserve"> </w:t>
        </w:r>
        <w:smartTag w:uri="urn:schemas-microsoft-com:office:smarttags" w:element="PlaceName">
          <w:r w:rsidR="00132305" w:rsidRPr="006A228A">
            <w:rPr>
              <w:kern w:val="16"/>
              <w:sz w:val="22"/>
              <w:szCs w:val="22"/>
            </w:rPr>
            <w:t>Attorney</w:t>
          </w:r>
        </w:smartTag>
      </w:smartTag>
      <w:r w:rsidR="00132305" w:rsidRPr="006A228A">
        <w:rPr>
          <w:kern w:val="16"/>
          <w:sz w:val="22"/>
          <w:szCs w:val="22"/>
        </w:rPr>
        <w:t xml:space="preserve"> settlement required that proceedings be discontinued or that no proceeding be commenced, </w:t>
      </w:r>
      <w:r w:rsidR="0063397A" w:rsidRPr="006A228A">
        <w:rPr>
          <w:kern w:val="16"/>
          <w:sz w:val="22"/>
          <w:szCs w:val="22"/>
        </w:rPr>
        <w:t>ARC will not make an offer of settlement</w:t>
      </w:r>
      <w:r w:rsidR="00FC7F23" w:rsidRPr="006A228A">
        <w:rPr>
          <w:kern w:val="16"/>
          <w:sz w:val="22"/>
          <w:szCs w:val="22"/>
        </w:rPr>
        <w:t xml:space="preserve"> for</w:t>
      </w:r>
      <w:r w:rsidR="00132305" w:rsidRPr="006A228A">
        <w:rPr>
          <w:kern w:val="16"/>
          <w:sz w:val="22"/>
          <w:szCs w:val="22"/>
        </w:rPr>
        <w:t xml:space="preserve"> subsequent years </w:t>
      </w:r>
      <w:r w:rsidR="0063397A" w:rsidRPr="006A228A">
        <w:rPr>
          <w:kern w:val="16"/>
          <w:sz w:val="22"/>
          <w:szCs w:val="22"/>
        </w:rPr>
        <w:t xml:space="preserve">if proceedings are still </w:t>
      </w:r>
      <w:r w:rsidR="00132305" w:rsidRPr="006A228A">
        <w:rPr>
          <w:kern w:val="16"/>
          <w:sz w:val="22"/>
          <w:szCs w:val="22"/>
        </w:rPr>
        <w:t xml:space="preserve">pending for the years covered by the prior settlement. </w:t>
      </w:r>
      <w:r w:rsidRPr="006A228A">
        <w:rPr>
          <w:kern w:val="16"/>
          <w:sz w:val="22"/>
          <w:szCs w:val="22"/>
        </w:rPr>
        <w:t xml:space="preserve">Provide an original signed stipulation </w:t>
      </w:r>
      <w:r w:rsidR="0063397A" w:rsidRPr="006A228A">
        <w:rPr>
          <w:kern w:val="16"/>
          <w:sz w:val="22"/>
          <w:szCs w:val="22"/>
        </w:rPr>
        <w:t>to discontinue such proceedings</w:t>
      </w:r>
      <w:r w:rsidR="00FC7F23" w:rsidRPr="006A228A">
        <w:rPr>
          <w:kern w:val="16"/>
          <w:sz w:val="22"/>
          <w:szCs w:val="22"/>
        </w:rPr>
        <w:t>.  You may also provide a</w:t>
      </w:r>
      <w:r w:rsidR="0083343F" w:rsidRPr="006A228A">
        <w:rPr>
          <w:kern w:val="16"/>
          <w:sz w:val="22"/>
          <w:szCs w:val="22"/>
        </w:rPr>
        <w:t xml:space="preserve"> stipulation </w:t>
      </w:r>
      <w:r w:rsidR="0063397A" w:rsidRPr="006A228A">
        <w:rPr>
          <w:kern w:val="16"/>
          <w:sz w:val="22"/>
          <w:szCs w:val="22"/>
        </w:rPr>
        <w:t>discontinu</w:t>
      </w:r>
      <w:r w:rsidR="0083343F" w:rsidRPr="006A228A">
        <w:rPr>
          <w:kern w:val="16"/>
          <w:sz w:val="22"/>
          <w:szCs w:val="22"/>
        </w:rPr>
        <w:t>ing</w:t>
      </w:r>
      <w:r w:rsidR="0063397A" w:rsidRPr="006A228A">
        <w:rPr>
          <w:kern w:val="16"/>
          <w:sz w:val="22"/>
          <w:szCs w:val="22"/>
        </w:rPr>
        <w:t xml:space="preserve"> proceedings for which no reduction is sought</w:t>
      </w:r>
      <w:r w:rsidRPr="006A228A">
        <w:rPr>
          <w:kern w:val="16"/>
          <w:sz w:val="22"/>
          <w:szCs w:val="22"/>
        </w:rPr>
        <w:t xml:space="preserve">.  </w:t>
      </w:r>
      <w:r w:rsidR="0063397A" w:rsidRPr="006A228A">
        <w:rPr>
          <w:kern w:val="16"/>
          <w:sz w:val="22"/>
          <w:szCs w:val="22"/>
        </w:rPr>
        <w:t xml:space="preserve">ARC will forward the original stipulation to the </w:t>
      </w:r>
      <w:smartTag w:uri="urn:schemas-microsoft-com:office:smarttags" w:element="place">
        <w:smartTag w:uri="urn:schemas-microsoft-com:office:smarttags" w:element="PlaceType">
          <w:r w:rsidR="0063397A" w:rsidRPr="006A228A">
            <w:rPr>
              <w:kern w:val="16"/>
              <w:sz w:val="22"/>
              <w:szCs w:val="22"/>
            </w:rPr>
            <w:t>County</w:t>
          </w:r>
        </w:smartTag>
        <w:r w:rsidR="0063397A" w:rsidRPr="006A228A">
          <w:rPr>
            <w:kern w:val="16"/>
            <w:sz w:val="22"/>
            <w:szCs w:val="22"/>
          </w:rPr>
          <w:t xml:space="preserve"> </w:t>
        </w:r>
        <w:smartTag w:uri="urn:schemas-microsoft-com:office:smarttags" w:element="PlaceName">
          <w:r w:rsidR="0063397A" w:rsidRPr="006A228A">
            <w:rPr>
              <w:kern w:val="16"/>
              <w:sz w:val="22"/>
              <w:szCs w:val="22"/>
            </w:rPr>
            <w:t>Attorney</w:t>
          </w:r>
        </w:smartTag>
      </w:smartTag>
      <w:r w:rsidR="0063397A" w:rsidRPr="006A228A">
        <w:rPr>
          <w:kern w:val="16"/>
          <w:sz w:val="22"/>
          <w:szCs w:val="22"/>
        </w:rPr>
        <w:t xml:space="preserve">. </w:t>
      </w:r>
    </w:p>
    <w:p w:rsidR="00D257B6" w:rsidRPr="006A228A" w:rsidRDefault="00D257B6" w:rsidP="00FF232C">
      <w:pPr>
        <w:pStyle w:val="BodyText3"/>
        <w:numPr>
          <w:ilvl w:val="0"/>
          <w:numId w:val="9"/>
        </w:numPr>
        <w:spacing w:after="200"/>
        <w:jc w:val="both"/>
        <w:rPr>
          <w:kern w:val="16"/>
          <w:sz w:val="22"/>
          <w:szCs w:val="22"/>
        </w:rPr>
      </w:pPr>
      <w:r w:rsidRPr="006A228A">
        <w:rPr>
          <w:b/>
          <w:kern w:val="16"/>
          <w:sz w:val="22"/>
          <w:szCs w:val="22"/>
        </w:rPr>
        <w:t>Other information</w:t>
      </w:r>
      <w:r w:rsidRPr="006A228A">
        <w:rPr>
          <w:kern w:val="16"/>
          <w:sz w:val="22"/>
          <w:szCs w:val="22"/>
        </w:rPr>
        <w:t>.  List any other information submitted, including information specifically requested by ARC and other information which you want ARC to consi</w:t>
      </w:r>
      <w:r w:rsidR="00C36FFA">
        <w:rPr>
          <w:kern w:val="16"/>
          <w:sz w:val="22"/>
          <w:szCs w:val="22"/>
        </w:rPr>
        <w:t xml:space="preserve">der. </w:t>
      </w:r>
    </w:p>
    <w:p w:rsidR="00FF232C" w:rsidRPr="006A228A" w:rsidRDefault="00D257B6" w:rsidP="00F75ED0">
      <w:pPr>
        <w:pStyle w:val="BodyText3"/>
        <w:spacing w:before="240" w:after="200"/>
        <w:jc w:val="both"/>
        <w:rPr>
          <w:kern w:val="16"/>
          <w:sz w:val="22"/>
          <w:szCs w:val="22"/>
        </w:rPr>
      </w:pPr>
      <w:r w:rsidRPr="006A228A">
        <w:rPr>
          <w:b/>
          <w:kern w:val="16"/>
          <w:sz w:val="22"/>
          <w:szCs w:val="22"/>
        </w:rPr>
        <w:t>Prior submission</w:t>
      </w:r>
      <w:r w:rsidR="00E56B48">
        <w:rPr>
          <w:b/>
          <w:kern w:val="16"/>
          <w:sz w:val="22"/>
          <w:szCs w:val="22"/>
        </w:rPr>
        <w:t xml:space="preserve"> (Optional)</w:t>
      </w:r>
      <w:r w:rsidRPr="006A228A">
        <w:rPr>
          <w:kern w:val="16"/>
          <w:sz w:val="22"/>
          <w:szCs w:val="22"/>
        </w:rPr>
        <w:t>.</w:t>
      </w:r>
      <w:r w:rsidR="0077438A">
        <w:rPr>
          <w:kern w:val="16"/>
          <w:sz w:val="22"/>
          <w:szCs w:val="22"/>
        </w:rPr>
        <w:t xml:space="preserve"> </w:t>
      </w:r>
      <w:r w:rsidR="00EF16C1" w:rsidRPr="006A228A">
        <w:rPr>
          <w:kern w:val="16"/>
          <w:sz w:val="22"/>
          <w:szCs w:val="22"/>
        </w:rPr>
        <w:t xml:space="preserve">Indicate the date of a prior submission to ARC or the </w:t>
      </w:r>
      <w:smartTag w:uri="urn:schemas-microsoft-com:office:smarttags" w:element="place">
        <w:smartTag w:uri="urn:schemas-microsoft-com:office:smarttags" w:element="PlaceType">
          <w:r w:rsidR="00EF16C1" w:rsidRPr="006A228A">
            <w:rPr>
              <w:kern w:val="16"/>
              <w:sz w:val="22"/>
              <w:szCs w:val="22"/>
            </w:rPr>
            <w:t>County</w:t>
          </w:r>
        </w:smartTag>
        <w:r w:rsidR="00EF16C1" w:rsidRPr="006A228A">
          <w:rPr>
            <w:kern w:val="16"/>
            <w:sz w:val="22"/>
            <w:szCs w:val="22"/>
          </w:rPr>
          <w:t xml:space="preserve"> </w:t>
        </w:r>
        <w:smartTag w:uri="urn:schemas-microsoft-com:office:smarttags" w:element="PlaceName">
          <w:r w:rsidR="00EF16C1" w:rsidRPr="006A228A">
            <w:rPr>
              <w:kern w:val="16"/>
              <w:sz w:val="22"/>
              <w:szCs w:val="22"/>
            </w:rPr>
            <w:t>Attorney</w:t>
          </w:r>
        </w:smartTag>
      </w:smartTag>
      <w:r w:rsidR="00EF16C1" w:rsidRPr="006A228A">
        <w:rPr>
          <w:kern w:val="16"/>
          <w:sz w:val="22"/>
          <w:szCs w:val="22"/>
        </w:rPr>
        <w:t>’s office and the period that was covered by that submission</w:t>
      </w:r>
      <w:r w:rsidR="004A14EA" w:rsidRPr="006A228A">
        <w:rPr>
          <w:kern w:val="16"/>
          <w:sz w:val="22"/>
          <w:szCs w:val="22"/>
        </w:rPr>
        <w:t xml:space="preserve"> if the years involved are still unresolved</w:t>
      </w:r>
      <w:r w:rsidR="00EF16C1" w:rsidRPr="006A228A">
        <w:rPr>
          <w:kern w:val="16"/>
          <w:sz w:val="22"/>
          <w:szCs w:val="22"/>
        </w:rPr>
        <w:t>.</w:t>
      </w:r>
      <w:r w:rsidRPr="006A228A">
        <w:rPr>
          <w:kern w:val="16"/>
          <w:sz w:val="22"/>
          <w:szCs w:val="22"/>
        </w:rPr>
        <w:t xml:space="preserve"> You need not resubmit in</w:t>
      </w:r>
      <w:r w:rsidR="00EF16C1" w:rsidRPr="006A228A">
        <w:rPr>
          <w:kern w:val="16"/>
          <w:sz w:val="22"/>
          <w:szCs w:val="22"/>
        </w:rPr>
        <w:t>formation previously provided,</w:t>
      </w:r>
      <w:r w:rsidRPr="006A228A">
        <w:rPr>
          <w:kern w:val="16"/>
          <w:sz w:val="22"/>
          <w:szCs w:val="22"/>
        </w:rPr>
        <w:t xml:space="preserve"> such as abstracts or copies of leases that are still in effect and </w:t>
      </w:r>
      <w:r w:rsidR="00EF16C1" w:rsidRPr="006A228A">
        <w:rPr>
          <w:kern w:val="16"/>
          <w:sz w:val="22"/>
          <w:szCs w:val="22"/>
        </w:rPr>
        <w:t xml:space="preserve">that </w:t>
      </w:r>
      <w:r w:rsidRPr="006A228A">
        <w:rPr>
          <w:kern w:val="16"/>
          <w:sz w:val="22"/>
          <w:szCs w:val="22"/>
        </w:rPr>
        <w:t>have not been amended.</w:t>
      </w:r>
      <w:r w:rsidR="0077438A">
        <w:rPr>
          <w:kern w:val="16"/>
          <w:sz w:val="22"/>
          <w:szCs w:val="22"/>
        </w:rPr>
        <w:t xml:space="preserve"> Y</w:t>
      </w:r>
      <w:r w:rsidRPr="006A228A">
        <w:rPr>
          <w:kern w:val="16"/>
          <w:sz w:val="22"/>
          <w:szCs w:val="22"/>
        </w:rPr>
        <w:t>ou do need to update the answers to the questions in the</w:t>
      </w:r>
      <w:r w:rsidR="0077438A">
        <w:rPr>
          <w:kern w:val="16"/>
          <w:sz w:val="22"/>
          <w:szCs w:val="22"/>
        </w:rPr>
        <w:t xml:space="preserve"> </w:t>
      </w:r>
      <w:r w:rsidRPr="006A228A">
        <w:rPr>
          <w:kern w:val="16"/>
          <w:sz w:val="22"/>
          <w:szCs w:val="22"/>
        </w:rPr>
        <w:t>Property</w:t>
      </w:r>
      <w:r w:rsidR="0077438A">
        <w:rPr>
          <w:kern w:val="16"/>
          <w:sz w:val="22"/>
          <w:szCs w:val="22"/>
        </w:rPr>
        <w:t xml:space="preserve">  </w:t>
      </w:r>
      <w:r w:rsidRPr="006A228A">
        <w:rPr>
          <w:kern w:val="16"/>
          <w:sz w:val="22"/>
          <w:szCs w:val="22"/>
        </w:rPr>
        <w:t xml:space="preserve"> </w:t>
      </w:r>
      <w:r w:rsidR="0077438A">
        <w:rPr>
          <w:kern w:val="16"/>
          <w:sz w:val="22"/>
          <w:szCs w:val="22"/>
        </w:rPr>
        <w:t xml:space="preserve">    </w:t>
      </w:r>
      <w:r w:rsidRPr="006A228A">
        <w:rPr>
          <w:kern w:val="16"/>
          <w:sz w:val="22"/>
          <w:szCs w:val="22"/>
        </w:rPr>
        <w:t xml:space="preserve">Information section based on current information from your client and provide additional income and expense statements, rent rolls and lease abstracts for periods not covered in the prior submission.  </w:t>
      </w:r>
    </w:p>
    <w:p w:rsidR="002F4E6A" w:rsidRPr="006A228A" w:rsidRDefault="002F4E6A" w:rsidP="00F75ED0">
      <w:pPr>
        <w:pStyle w:val="BodyText3"/>
        <w:spacing w:before="240" w:after="200"/>
        <w:jc w:val="both"/>
        <w:rPr>
          <w:kern w:val="16"/>
          <w:sz w:val="22"/>
          <w:szCs w:val="22"/>
        </w:rPr>
      </w:pPr>
    </w:p>
    <w:p w:rsidR="00896A14" w:rsidRPr="006A228A" w:rsidRDefault="00896A14" w:rsidP="00287EA8">
      <w:pPr>
        <w:pStyle w:val="BodyText3"/>
        <w:keepNext/>
        <w:spacing w:before="240"/>
        <w:jc w:val="both"/>
        <w:rPr>
          <w:rFonts w:ascii="Arial" w:hAnsi="Arial" w:cs="Arial"/>
          <w:b/>
          <w:kern w:val="16"/>
          <w:sz w:val="22"/>
          <w:szCs w:val="22"/>
        </w:rPr>
      </w:pPr>
      <w:r w:rsidRPr="006A228A">
        <w:rPr>
          <w:rFonts w:ascii="Arial" w:hAnsi="Arial" w:cs="Arial"/>
          <w:b/>
          <w:kern w:val="16"/>
          <w:sz w:val="22"/>
          <w:szCs w:val="22"/>
        </w:rPr>
        <w:lastRenderedPageBreak/>
        <w:t xml:space="preserve">GENERAL </w:t>
      </w:r>
      <w:r w:rsidR="000509AC" w:rsidRPr="006A228A">
        <w:rPr>
          <w:rFonts w:ascii="Arial" w:hAnsi="Arial" w:cs="Arial"/>
          <w:b/>
          <w:kern w:val="16"/>
          <w:sz w:val="22"/>
          <w:szCs w:val="22"/>
        </w:rPr>
        <w:t>INSTRUCTIONS</w:t>
      </w:r>
    </w:p>
    <w:p w:rsidR="00896A14" w:rsidRPr="006A228A" w:rsidRDefault="00896A14" w:rsidP="00287EA8">
      <w:pPr>
        <w:pStyle w:val="BodyText3"/>
        <w:keepNext/>
        <w:spacing w:before="240" w:after="200"/>
        <w:jc w:val="both"/>
        <w:rPr>
          <w:kern w:val="16"/>
          <w:sz w:val="22"/>
          <w:szCs w:val="22"/>
        </w:rPr>
      </w:pPr>
      <w:r w:rsidRPr="006A228A">
        <w:rPr>
          <w:kern w:val="16"/>
          <w:sz w:val="22"/>
          <w:szCs w:val="22"/>
        </w:rPr>
        <w:t xml:space="preserve">Submit complete information packages on or before </w:t>
      </w:r>
      <w:r w:rsidR="002B1554" w:rsidRPr="006A228A">
        <w:rPr>
          <w:kern w:val="16"/>
          <w:sz w:val="22"/>
          <w:szCs w:val="22"/>
        </w:rPr>
        <w:t xml:space="preserve">the </w:t>
      </w:r>
      <w:r w:rsidR="00287EA8">
        <w:rPr>
          <w:kern w:val="16"/>
          <w:sz w:val="22"/>
          <w:szCs w:val="22"/>
        </w:rPr>
        <w:t>Information Due D</w:t>
      </w:r>
      <w:r w:rsidRPr="006A228A">
        <w:rPr>
          <w:kern w:val="16"/>
          <w:sz w:val="22"/>
          <w:szCs w:val="22"/>
        </w:rPr>
        <w:t xml:space="preserve">ate to: </w:t>
      </w:r>
    </w:p>
    <w:p w:rsidR="00896A14" w:rsidRPr="006A228A" w:rsidRDefault="00896A14" w:rsidP="002F4E6A">
      <w:pPr>
        <w:pStyle w:val="BodyText3"/>
        <w:spacing w:after="0"/>
        <w:jc w:val="both"/>
        <w:rPr>
          <w:kern w:val="16"/>
          <w:sz w:val="22"/>
          <w:szCs w:val="22"/>
        </w:rPr>
      </w:pPr>
      <w:r w:rsidRPr="006A228A">
        <w:rPr>
          <w:kern w:val="16"/>
          <w:sz w:val="22"/>
          <w:szCs w:val="22"/>
        </w:rPr>
        <w:t>Assessment Review Commission</w:t>
      </w:r>
    </w:p>
    <w:p w:rsidR="00896A14" w:rsidRPr="006A228A" w:rsidRDefault="006E27F4" w:rsidP="002F4E6A">
      <w:pPr>
        <w:pStyle w:val="BodyText3"/>
        <w:spacing w:after="0"/>
        <w:jc w:val="both"/>
        <w:rPr>
          <w:kern w:val="16"/>
          <w:sz w:val="22"/>
          <w:szCs w:val="22"/>
        </w:rPr>
      </w:pPr>
      <w:smartTag w:uri="urn:schemas-microsoft-com:office:smarttags" w:element="Street">
        <w:smartTag w:uri="urn:schemas-microsoft-com:office:smarttags" w:element="address">
          <w:r>
            <w:rPr>
              <w:kern w:val="16"/>
              <w:sz w:val="22"/>
              <w:szCs w:val="22"/>
            </w:rPr>
            <w:t>240 Old Country Road</w:t>
          </w:r>
        </w:smartTag>
      </w:smartTag>
    </w:p>
    <w:p w:rsidR="00896A14" w:rsidRPr="006A228A" w:rsidRDefault="00D43058" w:rsidP="002F4E6A">
      <w:pPr>
        <w:pStyle w:val="BodyText3"/>
        <w:spacing w:after="0"/>
        <w:jc w:val="both"/>
        <w:rPr>
          <w:kern w:val="16"/>
          <w:sz w:val="22"/>
          <w:szCs w:val="22"/>
        </w:rPr>
      </w:pPr>
      <w:smartTag w:uri="urn:schemas-microsoft-com:office:smarttags" w:element="place">
        <w:smartTag w:uri="urn:schemas-microsoft-com:office:smarttags" w:element="City">
          <w:r w:rsidRPr="006A228A">
            <w:rPr>
              <w:kern w:val="16"/>
              <w:sz w:val="22"/>
              <w:szCs w:val="22"/>
            </w:rPr>
            <w:t>Mineola</w:t>
          </w:r>
        </w:smartTag>
        <w:r w:rsidRPr="006A228A">
          <w:rPr>
            <w:kern w:val="16"/>
            <w:sz w:val="22"/>
            <w:szCs w:val="22"/>
          </w:rPr>
          <w:t xml:space="preserve">, </w:t>
        </w:r>
        <w:smartTag w:uri="urn:schemas-microsoft-com:office:smarttags" w:element="State">
          <w:r w:rsidRPr="006A228A">
            <w:rPr>
              <w:kern w:val="16"/>
              <w:sz w:val="22"/>
              <w:szCs w:val="22"/>
            </w:rPr>
            <w:t>NY</w:t>
          </w:r>
        </w:smartTag>
        <w:r w:rsidRPr="006A228A">
          <w:rPr>
            <w:kern w:val="16"/>
            <w:sz w:val="22"/>
            <w:szCs w:val="22"/>
          </w:rPr>
          <w:t xml:space="preserve"> </w:t>
        </w:r>
        <w:smartTag w:uri="urn:schemas-microsoft-com:office:smarttags" w:element="PostalCode">
          <w:r w:rsidRPr="006A228A">
            <w:rPr>
              <w:kern w:val="16"/>
              <w:sz w:val="22"/>
              <w:szCs w:val="22"/>
            </w:rPr>
            <w:t>11501</w:t>
          </w:r>
        </w:smartTag>
      </w:smartTag>
    </w:p>
    <w:p w:rsidR="00A14FB1" w:rsidRDefault="00CC257D" w:rsidP="00F75ED0">
      <w:pPr>
        <w:pStyle w:val="BodyText3"/>
        <w:spacing w:before="240" w:after="200"/>
        <w:jc w:val="both"/>
        <w:rPr>
          <w:kern w:val="16"/>
          <w:sz w:val="22"/>
          <w:szCs w:val="22"/>
        </w:rPr>
      </w:pPr>
      <w:r w:rsidRPr="00CC257D">
        <w:rPr>
          <w:b/>
          <w:kern w:val="16"/>
          <w:sz w:val="22"/>
          <w:szCs w:val="22"/>
        </w:rPr>
        <w:t>Use form AR</w:t>
      </w:r>
      <w:r w:rsidR="00D43058" w:rsidRPr="00CC257D">
        <w:rPr>
          <w:b/>
          <w:kern w:val="16"/>
          <w:sz w:val="22"/>
          <w:szCs w:val="22"/>
        </w:rPr>
        <w:t>20 as a cover for each package</w:t>
      </w:r>
      <w:r w:rsidR="00D43058" w:rsidRPr="006A228A">
        <w:rPr>
          <w:kern w:val="16"/>
          <w:sz w:val="22"/>
          <w:szCs w:val="22"/>
        </w:rPr>
        <w:t xml:space="preserve">.  Do not address it to any specific individual. </w:t>
      </w:r>
      <w:r>
        <w:rPr>
          <w:kern w:val="16"/>
          <w:sz w:val="22"/>
          <w:szCs w:val="22"/>
        </w:rPr>
        <w:t xml:space="preserve"> Additional cover letters are neither </w:t>
      </w:r>
      <w:r w:rsidR="00D43058" w:rsidRPr="006A228A">
        <w:rPr>
          <w:kern w:val="16"/>
          <w:sz w:val="22"/>
          <w:szCs w:val="22"/>
        </w:rPr>
        <w:t>necessary</w:t>
      </w:r>
      <w:r>
        <w:rPr>
          <w:kern w:val="16"/>
          <w:sz w:val="22"/>
          <w:szCs w:val="22"/>
        </w:rPr>
        <w:t xml:space="preserve"> nor useful</w:t>
      </w:r>
      <w:r w:rsidR="00D43058" w:rsidRPr="006A228A">
        <w:rPr>
          <w:kern w:val="16"/>
          <w:sz w:val="22"/>
          <w:szCs w:val="22"/>
        </w:rPr>
        <w:t>.</w:t>
      </w:r>
      <w:r w:rsidR="00A14FB1" w:rsidRPr="006A228A" w:rsidDel="00A14FB1">
        <w:rPr>
          <w:kern w:val="16"/>
          <w:sz w:val="22"/>
          <w:szCs w:val="22"/>
        </w:rPr>
        <w:t xml:space="preserve"> </w:t>
      </w:r>
    </w:p>
    <w:p w:rsidR="00D43058" w:rsidRPr="006A228A" w:rsidRDefault="00EE7216" w:rsidP="00F75ED0">
      <w:pPr>
        <w:pStyle w:val="BodyText3"/>
        <w:spacing w:before="240" w:after="200"/>
        <w:jc w:val="both"/>
        <w:rPr>
          <w:kern w:val="16"/>
          <w:sz w:val="22"/>
          <w:szCs w:val="22"/>
        </w:rPr>
      </w:pPr>
      <w:r>
        <w:rPr>
          <w:kern w:val="16"/>
          <w:sz w:val="22"/>
          <w:szCs w:val="22"/>
        </w:rPr>
        <w:t>C</w:t>
      </w:r>
      <w:r w:rsidR="00D43058" w:rsidRPr="006A228A">
        <w:rPr>
          <w:kern w:val="16"/>
          <w:sz w:val="22"/>
          <w:szCs w:val="22"/>
        </w:rPr>
        <w:t xml:space="preserve">onsult the </w:t>
      </w:r>
      <w:r>
        <w:rPr>
          <w:kern w:val="16"/>
          <w:sz w:val="22"/>
          <w:szCs w:val="22"/>
        </w:rPr>
        <w:t xml:space="preserve">additional </w:t>
      </w:r>
      <w:r w:rsidR="00D43058" w:rsidRPr="006A228A">
        <w:rPr>
          <w:kern w:val="16"/>
          <w:sz w:val="22"/>
          <w:szCs w:val="22"/>
        </w:rPr>
        <w:t xml:space="preserve">material available on ARC’s website:  </w:t>
      </w:r>
      <w:hyperlink r:id="rId8" w:history="1">
        <w:r w:rsidR="00D43058" w:rsidRPr="006A228A">
          <w:rPr>
            <w:rStyle w:val="Hyperlink"/>
            <w:rFonts w:ascii="Times New Roman Bold" w:hAnsi="Times New Roman Bold"/>
            <w:b/>
            <w:color w:val="000000"/>
            <w:kern w:val="16"/>
            <w:sz w:val="22"/>
            <w:szCs w:val="22"/>
            <w:u w:val="none"/>
          </w:rPr>
          <w:t>www.nassaucountyny.gov</w:t>
        </w:r>
      </w:hyperlink>
      <w:r w:rsidR="00CC257D">
        <w:rPr>
          <w:rFonts w:ascii="Times New Roman Bold" w:hAnsi="Times New Roman Bold"/>
          <w:b/>
          <w:color w:val="000000"/>
          <w:kern w:val="16"/>
          <w:sz w:val="22"/>
          <w:szCs w:val="22"/>
        </w:rPr>
        <w:t>/arc</w:t>
      </w:r>
    </w:p>
    <w:p w:rsidR="00EE7216" w:rsidRPr="006A228A" w:rsidRDefault="00EE7216" w:rsidP="00EE7216">
      <w:pPr>
        <w:pStyle w:val="BodyText3"/>
        <w:spacing w:before="240" w:after="200"/>
        <w:jc w:val="both"/>
        <w:rPr>
          <w:kern w:val="16"/>
          <w:sz w:val="22"/>
          <w:szCs w:val="22"/>
        </w:rPr>
      </w:pPr>
      <w:r>
        <w:rPr>
          <w:kern w:val="16"/>
          <w:sz w:val="22"/>
          <w:szCs w:val="22"/>
        </w:rPr>
        <w:t>Download the AR</w:t>
      </w:r>
      <w:r w:rsidRPr="006A228A">
        <w:rPr>
          <w:kern w:val="16"/>
          <w:sz w:val="22"/>
          <w:szCs w:val="22"/>
        </w:rPr>
        <w:t xml:space="preserve">20 and other forms in MS Word or PDF versions from the </w:t>
      </w:r>
      <w:r>
        <w:rPr>
          <w:kern w:val="16"/>
          <w:sz w:val="22"/>
          <w:szCs w:val="22"/>
        </w:rPr>
        <w:t>website’s Practitioner Page</w:t>
      </w:r>
      <w:r w:rsidRPr="006A228A">
        <w:rPr>
          <w:kern w:val="16"/>
          <w:sz w:val="22"/>
          <w:szCs w:val="22"/>
        </w:rPr>
        <w:t>.</w:t>
      </w:r>
    </w:p>
    <w:p w:rsidR="00A20965" w:rsidRPr="00A20965" w:rsidRDefault="00A20965" w:rsidP="00F75ED0">
      <w:pPr>
        <w:pStyle w:val="BodyText3"/>
        <w:spacing w:before="240" w:after="200"/>
        <w:jc w:val="both"/>
        <w:rPr>
          <w:kern w:val="16"/>
          <w:sz w:val="22"/>
          <w:szCs w:val="22"/>
        </w:rPr>
      </w:pPr>
      <w:r>
        <w:rPr>
          <w:kern w:val="16"/>
          <w:sz w:val="22"/>
          <w:szCs w:val="22"/>
        </w:rPr>
        <w:t xml:space="preserve">Access </w:t>
      </w:r>
      <w:r w:rsidRPr="00A20965">
        <w:rPr>
          <w:b/>
          <w:i/>
          <w:kern w:val="16"/>
          <w:sz w:val="22"/>
          <w:szCs w:val="22"/>
        </w:rPr>
        <w:t>AROW</w:t>
      </w:r>
      <w:r>
        <w:rPr>
          <w:b/>
          <w:i/>
          <w:kern w:val="16"/>
          <w:sz w:val="22"/>
          <w:szCs w:val="22"/>
        </w:rPr>
        <w:t xml:space="preserve"> </w:t>
      </w:r>
      <w:r>
        <w:rPr>
          <w:kern w:val="16"/>
          <w:sz w:val="22"/>
          <w:szCs w:val="22"/>
        </w:rPr>
        <w:t>from the website</w:t>
      </w:r>
      <w:r w:rsidR="00EE7216">
        <w:rPr>
          <w:kern w:val="16"/>
          <w:sz w:val="22"/>
          <w:szCs w:val="22"/>
        </w:rPr>
        <w:t xml:space="preserve"> and use its Public Inquiry function </w:t>
      </w:r>
      <w:r>
        <w:rPr>
          <w:kern w:val="16"/>
          <w:sz w:val="22"/>
          <w:szCs w:val="22"/>
        </w:rPr>
        <w:t>to view pending appeals.</w:t>
      </w:r>
    </w:p>
    <w:p w:rsidR="00D43058" w:rsidRPr="006A228A" w:rsidRDefault="00D43058" w:rsidP="00F75ED0">
      <w:pPr>
        <w:pStyle w:val="BodyText3"/>
        <w:spacing w:before="240" w:after="200"/>
        <w:jc w:val="both"/>
        <w:rPr>
          <w:kern w:val="16"/>
          <w:sz w:val="22"/>
          <w:szCs w:val="22"/>
        </w:rPr>
      </w:pPr>
      <w:r w:rsidRPr="006A228A">
        <w:rPr>
          <w:kern w:val="16"/>
          <w:sz w:val="22"/>
          <w:szCs w:val="22"/>
        </w:rPr>
        <w:t>ARC contact information:</w:t>
      </w:r>
    </w:p>
    <w:p w:rsidR="00EA547A" w:rsidRPr="006A228A" w:rsidRDefault="00EA547A" w:rsidP="00F75ED0">
      <w:pPr>
        <w:pStyle w:val="BodyText3"/>
        <w:spacing w:before="240" w:after="200"/>
        <w:jc w:val="both"/>
        <w:rPr>
          <w:kern w:val="16"/>
          <w:sz w:val="22"/>
          <w:szCs w:val="22"/>
        </w:rPr>
      </w:pPr>
      <w:r w:rsidRPr="006A228A">
        <w:rPr>
          <w:kern w:val="16"/>
          <w:sz w:val="22"/>
          <w:szCs w:val="22"/>
        </w:rPr>
        <w:t>General information</w:t>
      </w:r>
      <w:r w:rsidRPr="006A228A">
        <w:rPr>
          <w:kern w:val="16"/>
          <w:sz w:val="22"/>
          <w:szCs w:val="22"/>
        </w:rPr>
        <w:tab/>
      </w:r>
      <w:r w:rsidRPr="006A228A">
        <w:rPr>
          <w:kern w:val="16"/>
          <w:sz w:val="22"/>
          <w:szCs w:val="22"/>
        </w:rPr>
        <w:tab/>
      </w:r>
      <w:r w:rsidRPr="006A228A">
        <w:rPr>
          <w:kern w:val="16"/>
          <w:sz w:val="22"/>
          <w:szCs w:val="22"/>
        </w:rPr>
        <w:tab/>
        <w:t>516-571-1</w:t>
      </w:r>
      <w:r w:rsidR="00A14FB1">
        <w:rPr>
          <w:kern w:val="16"/>
          <w:sz w:val="22"/>
          <w:szCs w:val="22"/>
        </w:rPr>
        <w:t>754</w:t>
      </w:r>
    </w:p>
    <w:p w:rsidR="000509AC" w:rsidRPr="006A228A" w:rsidRDefault="000509AC" w:rsidP="00F75ED0">
      <w:pPr>
        <w:pStyle w:val="BodyText3"/>
        <w:spacing w:before="240" w:after="200"/>
        <w:jc w:val="both"/>
        <w:rPr>
          <w:kern w:val="16"/>
          <w:sz w:val="22"/>
          <w:szCs w:val="22"/>
        </w:rPr>
      </w:pPr>
      <w:r w:rsidRPr="006A228A">
        <w:rPr>
          <w:kern w:val="16"/>
          <w:sz w:val="22"/>
          <w:szCs w:val="22"/>
        </w:rPr>
        <w:t>E-mail</w:t>
      </w:r>
      <w:r w:rsidRPr="006A228A">
        <w:rPr>
          <w:kern w:val="16"/>
          <w:sz w:val="22"/>
          <w:szCs w:val="22"/>
        </w:rPr>
        <w:tab/>
      </w:r>
      <w:r w:rsidRPr="006A228A">
        <w:rPr>
          <w:kern w:val="16"/>
          <w:sz w:val="22"/>
          <w:szCs w:val="22"/>
        </w:rPr>
        <w:tab/>
      </w:r>
      <w:r w:rsidRPr="006A228A">
        <w:rPr>
          <w:kern w:val="16"/>
          <w:sz w:val="22"/>
          <w:szCs w:val="22"/>
        </w:rPr>
        <w:tab/>
      </w:r>
      <w:r w:rsidRPr="006A228A">
        <w:rPr>
          <w:kern w:val="16"/>
          <w:sz w:val="22"/>
          <w:szCs w:val="22"/>
        </w:rPr>
        <w:tab/>
      </w:r>
      <w:r w:rsidRPr="006A228A">
        <w:rPr>
          <w:kern w:val="16"/>
          <w:sz w:val="22"/>
          <w:szCs w:val="22"/>
        </w:rPr>
        <w:tab/>
      </w:r>
      <w:smartTag w:uri="urn:schemas-microsoft-com:office:smarttags" w:element="PersonName">
        <w:r w:rsidRPr="006A228A">
          <w:rPr>
            <w:kern w:val="16"/>
            <w:sz w:val="22"/>
            <w:szCs w:val="22"/>
          </w:rPr>
          <w:t>ARCcommercial</w:t>
        </w:r>
      </w:smartTag>
      <w:r w:rsidRPr="006A228A">
        <w:rPr>
          <w:kern w:val="16"/>
          <w:sz w:val="22"/>
          <w:szCs w:val="22"/>
        </w:rPr>
        <w:t>@nassaucountyny.gov</w:t>
      </w:r>
    </w:p>
    <w:p w:rsidR="00D43058" w:rsidRPr="006A228A" w:rsidRDefault="00332DB2" w:rsidP="00F75ED0">
      <w:pPr>
        <w:pStyle w:val="BodyText3"/>
        <w:spacing w:before="240" w:after="200"/>
        <w:jc w:val="both"/>
        <w:rPr>
          <w:kern w:val="16"/>
          <w:sz w:val="22"/>
          <w:szCs w:val="22"/>
        </w:rPr>
      </w:pPr>
      <w:r>
        <w:rPr>
          <w:kern w:val="16"/>
          <w:sz w:val="22"/>
          <w:szCs w:val="22"/>
        </w:rPr>
        <w:t>Commercial appraisal</w:t>
      </w:r>
      <w:r>
        <w:rPr>
          <w:kern w:val="16"/>
          <w:sz w:val="22"/>
          <w:szCs w:val="22"/>
        </w:rPr>
        <w:tab/>
      </w:r>
      <w:r>
        <w:rPr>
          <w:kern w:val="16"/>
          <w:sz w:val="22"/>
          <w:szCs w:val="22"/>
        </w:rPr>
        <w:tab/>
      </w:r>
      <w:r w:rsidR="00D43058" w:rsidRPr="006A228A">
        <w:rPr>
          <w:kern w:val="16"/>
          <w:sz w:val="22"/>
          <w:szCs w:val="22"/>
        </w:rPr>
        <w:t xml:space="preserve">  </w:t>
      </w:r>
      <w:r w:rsidR="00EA547A" w:rsidRPr="006A228A">
        <w:rPr>
          <w:kern w:val="16"/>
          <w:sz w:val="22"/>
          <w:szCs w:val="22"/>
        </w:rPr>
        <w:tab/>
      </w:r>
      <w:r w:rsidR="0022721D">
        <w:rPr>
          <w:kern w:val="16"/>
          <w:sz w:val="22"/>
          <w:szCs w:val="22"/>
        </w:rPr>
        <w:t>John Peguillan</w:t>
      </w:r>
      <w:r w:rsidR="00287EA8">
        <w:rPr>
          <w:kern w:val="16"/>
          <w:sz w:val="22"/>
          <w:szCs w:val="22"/>
        </w:rPr>
        <w:t xml:space="preserve"> 516-571-</w:t>
      </w:r>
      <w:r w:rsidR="001A1E18" w:rsidRPr="001A1E18">
        <w:rPr>
          <w:kern w:val="16"/>
          <w:sz w:val="22"/>
          <w:szCs w:val="22"/>
        </w:rPr>
        <w:t>3110</w:t>
      </w:r>
    </w:p>
    <w:p w:rsidR="00EA547A" w:rsidRPr="006A228A" w:rsidRDefault="00EA547A" w:rsidP="00F75ED0">
      <w:pPr>
        <w:pStyle w:val="BodyText3"/>
        <w:spacing w:before="240" w:after="200"/>
        <w:jc w:val="both"/>
        <w:rPr>
          <w:kern w:val="16"/>
          <w:sz w:val="22"/>
          <w:szCs w:val="22"/>
        </w:rPr>
      </w:pPr>
    </w:p>
    <w:sectPr w:rsidR="00EA547A" w:rsidRPr="006A228A" w:rsidSect="00C36FFA">
      <w:footerReference w:type="default" r:id="rId9"/>
      <w:pgSz w:w="12240" w:h="15840" w:code="1"/>
      <w:pgMar w:top="1260" w:right="1440" w:bottom="126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A2" w:rsidRDefault="00606DA2">
      <w:r>
        <w:separator/>
      </w:r>
    </w:p>
  </w:endnote>
  <w:endnote w:type="continuationSeparator" w:id="0">
    <w:p w:rsidR="00606DA2" w:rsidRDefault="0060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26" w:rsidRDefault="003E0926" w:rsidP="00DF3E1A">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E2529">
      <w:rPr>
        <w:rStyle w:val="PageNumber"/>
        <w:noProof/>
      </w:rPr>
      <w:t>6</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A2" w:rsidRDefault="00606DA2">
      <w:r>
        <w:separator/>
      </w:r>
    </w:p>
  </w:footnote>
  <w:footnote w:type="continuationSeparator" w:id="0">
    <w:p w:rsidR="00606DA2" w:rsidRDefault="00606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C7A"/>
    <w:multiLevelType w:val="hybridMultilevel"/>
    <w:tmpl w:val="7606261C"/>
    <w:lvl w:ilvl="0" w:tplc="0A222A9E">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D1B94"/>
    <w:multiLevelType w:val="hybridMultilevel"/>
    <w:tmpl w:val="43CC70A8"/>
    <w:lvl w:ilvl="0" w:tplc="D416122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191F16"/>
    <w:multiLevelType w:val="multilevel"/>
    <w:tmpl w:val="48DC96F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ED351C"/>
    <w:multiLevelType w:val="multilevel"/>
    <w:tmpl w:val="84B0C6D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decimal"/>
      <w:lvlText w:val="%1.%2.%3."/>
      <w:lvlJc w:val="left"/>
      <w:pPr>
        <w:tabs>
          <w:tab w:val="num" w:pos="1728"/>
        </w:tabs>
        <w:ind w:left="1296" w:hanging="2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3DD2E2E"/>
    <w:multiLevelType w:val="multilevel"/>
    <w:tmpl w:val="84B0C6D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decimal"/>
      <w:lvlText w:val="%1.%2.%3."/>
      <w:lvlJc w:val="left"/>
      <w:pPr>
        <w:tabs>
          <w:tab w:val="num" w:pos="1728"/>
        </w:tabs>
        <w:ind w:left="1296" w:hanging="2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6E436CF"/>
    <w:multiLevelType w:val="multilevel"/>
    <w:tmpl w:val="43CC70A8"/>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7DD7EE4"/>
    <w:multiLevelType w:val="hybridMultilevel"/>
    <w:tmpl w:val="A7FAC172"/>
    <w:lvl w:ilvl="0" w:tplc="CD3AE7F2">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613E0"/>
    <w:multiLevelType w:val="multilevel"/>
    <w:tmpl w:val="43CC70A8"/>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AAD5756"/>
    <w:multiLevelType w:val="hybridMultilevel"/>
    <w:tmpl w:val="87B46852"/>
    <w:lvl w:ilvl="0" w:tplc="93A6E47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1C266D"/>
    <w:multiLevelType w:val="hybridMultilevel"/>
    <w:tmpl w:val="AFF00392"/>
    <w:lvl w:ilvl="0" w:tplc="5E069872">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7"/>
  </w:num>
  <w:num w:numId="6">
    <w:abstractNumId w:val="5"/>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F9"/>
    <w:rsid w:val="00032D93"/>
    <w:rsid w:val="000509AC"/>
    <w:rsid w:val="000718BB"/>
    <w:rsid w:val="00075FE5"/>
    <w:rsid w:val="00087B6F"/>
    <w:rsid w:val="00090A90"/>
    <w:rsid w:val="000C6B2D"/>
    <w:rsid w:val="000D1C93"/>
    <w:rsid w:val="000D2233"/>
    <w:rsid w:val="000D7337"/>
    <w:rsid w:val="001125DC"/>
    <w:rsid w:val="00132305"/>
    <w:rsid w:val="001422C4"/>
    <w:rsid w:val="001454D3"/>
    <w:rsid w:val="00150D3C"/>
    <w:rsid w:val="0019473E"/>
    <w:rsid w:val="001A1E18"/>
    <w:rsid w:val="001B00E1"/>
    <w:rsid w:val="001E2529"/>
    <w:rsid w:val="001F4848"/>
    <w:rsid w:val="0020790B"/>
    <w:rsid w:val="0021287B"/>
    <w:rsid w:val="0022721D"/>
    <w:rsid w:val="002407E8"/>
    <w:rsid w:val="002610FA"/>
    <w:rsid w:val="00274E7F"/>
    <w:rsid w:val="002842FD"/>
    <w:rsid w:val="00287EA8"/>
    <w:rsid w:val="002B1554"/>
    <w:rsid w:val="002B710E"/>
    <w:rsid w:val="002D5408"/>
    <w:rsid w:val="002F4E6A"/>
    <w:rsid w:val="00325F4C"/>
    <w:rsid w:val="00332DB2"/>
    <w:rsid w:val="00340DA1"/>
    <w:rsid w:val="00344ADD"/>
    <w:rsid w:val="00380AE4"/>
    <w:rsid w:val="003A2512"/>
    <w:rsid w:val="003E0926"/>
    <w:rsid w:val="00442AFB"/>
    <w:rsid w:val="00454729"/>
    <w:rsid w:val="00455B95"/>
    <w:rsid w:val="00470D99"/>
    <w:rsid w:val="004A14EA"/>
    <w:rsid w:val="004E2E33"/>
    <w:rsid w:val="00503643"/>
    <w:rsid w:val="00536815"/>
    <w:rsid w:val="005A799A"/>
    <w:rsid w:val="005D571F"/>
    <w:rsid w:val="005D7072"/>
    <w:rsid w:val="005E42A4"/>
    <w:rsid w:val="00606DA2"/>
    <w:rsid w:val="0061637F"/>
    <w:rsid w:val="00621DA2"/>
    <w:rsid w:val="0063397A"/>
    <w:rsid w:val="00686A23"/>
    <w:rsid w:val="00696508"/>
    <w:rsid w:val="006A228A"/>
    <w:rsid w:val="006A7B71"/>
    <w:rsid w:val="006B33E9"/>
    <w:rsid w:val="006D2B51"/>
    <w:rsid w:val="006D3FE5"/>
    <w:rsid w:val="006D4B59"/>
    <w:rsid w:val="006E1B50"/>
    <w:rsid w:val="006E27F4"/>
    <w:rsid w:val="006E5493"/>
    <w:rsid w:val="00706CF5"/>
    <w:rsid w:val="00715408"/>
    <w:rsid w:val="00737948"/>
    <w:rsid w:val="00744224"/>
    <w:rsid w:val="0077438A"/>
    <w:rsid w:val="00776913"/>
    <w:rsid w:val="007E0E06"/>
    <w:rsid w:val="007F0A74"/>
    <w:rsid w:val="007F53F9"/>
    <w:rsid w:val="00801129"/>
    <w:rsid w:val="0083343F"/>
    <w:rsid w:val="0085348D"/>
    <w:rsid w:val="008967B5"/>
    <w:rsid w:val="00896A14"/>
    <w:rsid w:val="008A237C"/>
    <w:rsid w:val="008D6FDF"/>
    <w:rsid w:val="009011E7"/>
    <w:rsid w:val="0090740D"/>
    <w:rsid w:val="009257BC"/>
    <w:rsid w:val="00937222"/>
    <w:rsid w:val="0094163D"/>
    <w:rsid w:val="00950728"/>
    <w:rsid w:val="0099425F"/>
    <w:rsid w:val="009960C2"/>
    <w:rsid w:val="009A52AA"/>
    <w:rsid w:val="009B5111"/>
    <w:rsid w:val="009B5331"/>
    <w:rsid w:val="00A14FB1"/>
    <w:rsid w:val="00A20965"/>
    <w:rsid w:val="00A302CC"/>
    <w:rsid w:val="00A31FC3"/>
    <w:rsid w:val="00A35FED"/>
    <w:rsid w:val="00A54AF6"/>
    <w:rsid w:val="00A55694"/>
    <w:rsid w:val="00A72A43"/>
    <w:rsid w:val="00A77D70"/>
    <w:rsid w:val="00A8186C"/>
    <w:rsid w:val="00AA396A"/>
    <w:rsid w:val="00AC6860"/>
    <w:rsid w:val="00AE1377"/>
    <w:rsid w:val="00AE1CEC"/>
    <w:rsid w:val="00AE2C34"/>
    <w:rsid w:val="00B41131"/>
    <w:rsid w:val="00B4226A"/>
    <w:rsid w:val="00B45497"/>
    <w:rsid w:val="00B476F1"/>
    <w:rsid w:val="00B73A33"/>
    <w:rsid w:val="00B81A1D"/>
    <w:rsid w:val="00B90868"/>
    <w:rsid w:val="00BA4D80"/>
    <w:rsid w:val="00BB08AC"/>
    <w:rsid w:val="00BB0C33"/>
    <w:rsid w:val="00BB2559"/>
    <w:rsid w:val="00BB6EA3"/>
    <w:rsid w:val="00BE22C0"/>
    <w:rsid w:val="00BE6AC6"/>
    <w:rsid w:val="00BF4524"/>
    <w:rsid w:val="00C05DE1"/>
    <w:rsid w:val="00C06F40"/>
    <w:rsid w:val="00C11505"/>
    <w:rsid w:val="00C36FFA"/>
    <w:rsid w:val="00C504B3"/>
    <w:rsid w:val="00C861E0"/>
    <w:rsid w:val="00C876B4"/>
    <w:rsid w:val="00C90EC3"/>
    <w:rsid w:val="00CA04D8"/>
    <w:rsid w:val="00CA7BB3"/>
    <w:rsid w:val="00CB0EC7"/>
    <w:rsid w:val="00CB714D"/>
    <w:rsid w:val="00CC2209"/>
    <w:rsid w:val="00CC257D"/>
    <w:rsid w:val="00CD27F9"/>
    <w:rsid w:val="00CE66A0"/>
    <w:rsid w:val="00CF1E27"/>
    <w:rsid w:val="00D257B6"/>
    <w:rsid w:val="00D43058"/>
    <w:rsid w:val="00D52648"/>
    <w:rsid w:val="00D70F6B"/>
    <w:rsid w:val="00D72EB2"/>
    <w:rsid w:val="00D815E7"/>
    <w:rsid w:val="00D93D79"/>
    <w:rsid w:val="00D9492C"/>
    <w:rsid w:val="00DA2D8C"/>
    <w:rsid w:val="00DC53AB"/>
    <w:rsid w:val="00DF3E1A"/>
    <w:rsid w:val="00DF52EA"/>
    <w:rsid w:val="00E124DA"/>
    <w:rsid w:val="00E14681"/>
    <w:rsid w:val="00E15B95"/>
    <w:rsid w:val="00E307DB"/>
    <w:rsid w:val="00E3102F"/>
    <w:rsid w:val="00E56B48"/>
    <w:rsid w:val="00E83343"/>
    <w:rsid w:val="00EA0BCF"/>
    <w:rsid w:val="00EA22E1"/>
    <w:rsid w:val="00EA23E0"/>
    <w:rsid w:val="00EA547A"/>
    <w:rsid w:val="00EC1479"/>
    <w:rsid w:val="00ED2D8D"/>
    <w:rsid w:val="00EE7216"/>
    <w:rsid w:val="00EF16C1"/>
    <w:rsid w:val="00F008FE"/>
    <w:rsid w:val="00F071E9"/>
    <w:rsid w:val="00F24FBB"/>
    <w:rsid w:val="00F75ED0"/>
    <w:rsid w:val="00FA10F2"/>
    <w:rsid w:val="00FA2C00"/>
    <w:rsid w:val="00FC7F23"/>
    <w:rsid w:val="00FD21B0"/>
    <w:rsid w:val="00FE1704"/>
    <w:rsid w:val="00FF1171"/>
    <w:rsid w:val="00F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1FB23AE-82F3-4314-B12D-DA3A2941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A54AF6"/>
    <w:pPr>
      <w:keepNext/>
      <w:pBdr>
        <w:top w:val="single" w:sz="6" w:space="1" w:color="auto" w:shadow="1"/>
        <w:left w:val="single" w:sz="6" w:space="7" w:color="auto" w:shadow="1"/>
        <w:bottom w:val="single" w:sz="6" w:space="1" w:color="auto" w:shadow="1"/>
        <w:right w:val="single" w:sz="6" w:space="5" w:color="auto" w:shadow="1"/>
      </w:pBdr>
      <w:shd w:val="clear" w:color="auto" w:fill="D9D9D9"/>
      <w:spacing w:after="240"/>
      <w:jc w:val="both"/>
      <w:outlineLvl w:val="4"/>
    </w:pPr>
    <w:rPr>
      <w:rFonts w:ascii="Arial" w:hAnsi="Arial"/>
      <w:b/>
      <w:bCs/>
      <w:sz w:val="22"/>
      <w:szCs w:val="20"/>
    </w:rPr>
  </w:style>
  <w:style w:type="paragraph" w:styleId="Heading7">
    <w:name w:val="heading 7"/>
    <w:basedOn w:val="Normal"/>
    <w:next w:val="Normal"/>
    <w:qFormat/>
    <w:rsid w:val="00A54AF6"/>
    <w:pPr>
      <w:keepNext/>
      <w:tabs>
        <w:tab w:val="left" w:pos="9720"/>
        <w:tab w:val="left" w:pos="10080"/>
        <w:tab w:val="left" w:pos="10350"/>
      </w:tabs>
      <w:spacing w:after="200"/>
      <w:jc w:val="both"/>
      <w:outlineLvl w:val="6"/>
    </w:pPr>
    <w:rPr>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szCs w:val="20"/>
    </w:rPr>
  </w:style>
  <w:style w:type="paragraph" w:styleId="BodyText2">
    <w:name w:val="Body Text 2"/>
    <w:basedOn w:val="Normal"/>
    <w:pPr>
      <w:jc w:val="both"/>
    </w:pPr>
    <w:rPr>
      <w:sz w:val="28"/>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3">
    <w:name w:val="Body Text 3"/>
    <w:basedOn w:val="Normal"/>
    <w:rsid w:val="00A54AF6"/>
    <w:pPr>
      <w:spacing w:after="120"/>
    </w:pPr>
    <w:rPr>
      <w:sz w:val="16"/>
      <w:szCs w:val="16"/>
    </w:rPr>
  </w:style>
  <w:style w:type="paragraph" w:styleId="BalloonText">
    <w:name w:val="Balloon Text"/>
    <w:basedOn w:val="Normal"/>
    <w:semiHidden/>
    <w:rsid w:val="002610FA"/>
    <w:rPr>
      <w:rFonts w:ascii="Tahoma" w:hAnsi="Tahoma" w:cs="Tahoma"/>
      <w:sz w:val="16"/>
      <w:szCs w:val="16"/>
    </w:rPr>
  </w:style>
  <w:style w:type="paragraph" w:styleId="Header">
    <w:name w:val="header"/>
    <w:basedOn w:val="Normal"/>
    <w:rsid w:val="00DF3E1A"/>
    <w:pPr>
      <w:tabs>
        <w:tab w:val="center" w:pos="4320"/>
        <w:tab w:val="right" w:pos="8640"/>
      </w:tabs>
    </w:pPr>
  </w:style>
  <w:style w:type="character" w:styleId="Hyperlink">
    <w:name w:val="Hyperlink"/>
    <w:rsid w:val="00D43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ssau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3DF5-92BB-4838-B802-E518D8E4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16</vt:lpstr>
    </vt:vector>
  </TitlesOfParts>
  <Company>Nassau County</Company>
  <LinksUpToDate>false</LinksUpToDate>
  <CharactersWithSpaces>18899</CharactersWithSpaces>
  <SharedDoc>false</SharedDoc>
  <HLinks>
    <vt:vector size="6" baseType="variant">
      <vt:variant>
        <vt:i4>3473447</vt:i4>
      </vt:variant>
      <vt:variant>
        <vt:i4>0</vt:i4>
      </vt:variant>
      <vt:variant>
        <vt:i4>0</vt:i4>
      </vt:variant>
      <vt:variant>
        <vt:i4>5</vt:i4>
      </vt:variant>
      <vt:variant>
        <vt:lpwstr>http://www.nassaucountyny.gov/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a</dc:creator>
  <cp:keywords/>
  <cp:lastModifiedBy>Poli, Thomas C</cp:lastModifiedBy>
  <cp:revision>2</cp:revision>
  <cp:lastPrinted>2015-09-29T14:41:00Z</cp:lastPrinted>
  <dcterms:created xsi:type="dcterms:W3CDTF">2015-10-21T16:24:00Z</dcterms:created>
  <dcterms:modified xsi:type="dcterms:W3CDTF">2015-10-21T16:24:00Z</dcterms:modified>
</cp:coreProperties>
</file>